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I. Общие положения</w:t>
      </w:r>
    </w:p>
    <w:p w:rsidR="00320B6C" w:rsidRPr="003D1CAC" w:rsidRDefault="00320B6C" w:rsidP="003D1CA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 Дополнительная образовательная программа спортив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ной подготовки по виду спорта "</w:t>
      </w:r>
      <w:r w:rsidR="0071325A" w:rsidRPr="0071325A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лыжные гонки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 (далее 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–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Программа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)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предназначена для организации образовательной деятельности по спортивной подготовке </w:t>
      </w:r>
      <w:r w:rsidR="003D1CAC" w:rsidRPr="00D40A8D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«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лыжные гонки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с учетом совокупности минимальных требований к спортивной подготовке, определенных федеральным стандартом спортивной подготовки по виду спорта "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", утвержденным приказом Минспорта России от 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05.11.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2025 N 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908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 </w:t>
      </w:r>
      <w:r w:rsidR="0035561F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(далее - ФССП).</w:t>
      </w:r>
    </w:p>
    <w:p w:rsidR="0035561F" w:rsidRDefault="00320B6C" w:rsidP="0035561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</w:t>
      </w:r>
      <w:r w:rsidR="0035561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многолетнего, круглогодичного и поэтапного процесса спортивной подготовки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Достижение поставленной цели предусматривает решение основных задач: оздоровительные; образовательные, воспитательные, спортивные.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Оздоровительные: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укрепление здоровья детей;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разносторонняя физиче</w:t>
      </w:r>
      <w:r w:rsidRPr="0035561F">
        <w:rPr>
          <w:rStyle w:val="ab"/>
          <w:rFonts w:ascii="Segoe UI" w:hAnsi="Segoe UI" w:cs="Segoe UI"/>
          <w:sz w:val="20"/>
          <w:szCs w:val="20"/>
        </w:rPr>
        <w:softHyphen/>
        <w:t>ская подготовка;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Образовательные: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овладение приемами  техники и тактики </w:t>
      </w:r>
      <w:r w:rsidR="00D40A8D">
        <w:rPr>
          <w:rFonts w:ascii="Segoe UI" w:hAnsi="Segoe UI" w:cs="Segoe UI"/>
          <w:sz w:val="20"/>
          <w:szCs w:val="20"/>
        </w:rPr>
        <w:t>хоккея</w:t>
      </w:r>
      <w:r w:rsidRPr="0035561F">
        <w:rPr>
          <w:rFonts w:ascii="Segoe UI" w:hAnsi="Segoe UI" w:cs="Segoe UI"/>
          <w:sz w:val="20"/>
          <w:szCs w:val="20"/>
        </w:rPr>
        <w:t xml:space="preserve"> и  их совершенствование;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сформировать систему теоретических сведений о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врачебном </w:t>
      </w:r>
      <w:r w:rsidRPr="0035561F">
        <w:rPr>
          <w:rFonts w:ascii="Segoe UI" w:hAnsi="Segoe UI" w:cs="Segoe UI"/>
          <w:spacing w:val="-4"/>
          <w:sz w:val="20"/>
          <w:szCs w:val="20"/>
        </w:rPr>
        <w:t>контроле,    г</w:t>
      </w:r>
      <w:r w:rsidRPr="0035561F">
        <w:rPr>
          <w:rFonts w:ascii="Segoe UI" w:hAnsi="Segoe UI" w:cs="Segoe UI"/>
          <w:sz w:val="20"/>
          <w:szCs w:val="20"/>
        </w:rPr>
        <w:t>игиенических</w:t>
      </w:r>
      <w:r w:rsidRPr="0035561F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нормах;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обучение правилам игры в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D40A8D">
        <w:rPr>
          <w:rFonts w:ascii="Segoe UI" w:hAnsi="Segoe UI" w:cs="Segoe UI"/>
          <w:spacing w:val="-3"/>
          <w:sz w:val="20"/>
          <w:szCs w:val="20"/>
        </w:rPr>
        <w:t>хоккей</w:t>
      </w:r>
      <w:r w:rsidRPr="0035561F">
        <w:rPr>
          <w:rFonts w:ascii="Segoe UI" w:hAnsi="Segoe UI" w:cs="Segoe UI"/>
          <w:sz w:val="20"/>
          <w:szCs w:val="20"/>
        </w:rPr>
        <w:t>.</w:t>
      </w:r>
    </w:p>
    <w:p w:rsidR="0035561F" w:rsidRPr="0035561F" w:rsidRDefault="0035561F" w:rsidP="0035561F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C2D2E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Совершенствование двигательных качеств и повышение возможностей функциональных систем организма, обеспечивающих успешное выполнение соревновательных упражнений и достижение планируемых результатов;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Развивающие: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пробудить интерес к занятиям спортом, в частности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D40A8D">
        <w:rPr>
          <w:rFonts w:ascii="Segoe UI" w:hAnsi="Segoe UI" w:cs="Segoe UI"/>
          <w:spacing w:val="-2"/>
          <w:sz w:val="20"/>
          <w:szCs w:val="20"/>
        </w:rPr>
        <w:t>хоккеем</w:t>
      </w:r>
      <w:r w:rsidRPr="0035561F">
        <w:rPr>
          <w:rFonts w:ascii="Segoe UI" w:hAnsi="Segoe UI" w:cs="Segoe UI"/>
          <w:sz w:val="20"/>
          <w:szCs w:val="20"/>
        </w:rPr>
        <w:t>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развивать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волевые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</w:t>
      </w:r>
      <w:r w:rsidRPr="0035561F">
        <w:rPr>
          <w:rFonts w:ascii="Segoe UI" w:hAnsi="Segoe UI" w:cs="Segoe UI"/>
          <w:spacing w:val="48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учащихся: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дисциплинированность,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смелость,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pacing w:val="-6"/>
          <w:sz w:val="20"/>
          <w:szCs w:val="20"/>
        </w:rPr>
        <w:t xml:space="preserve">силу, </w:t>
      </w:r>
      <w:r w:rsidRPr="0035561F">
        <w:rPr>
          <w:rFonts w:ascii="Segoe UI" w:hAnsi="Segoe UI" w:cs="Segoe UI"/>
          <w:sz w:val="20"/>
          <w:szCs w:val="20"/>
        </w:rPr>
        <w:t>терпеливость, целеустремлённость и др.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обеспечение необходимого уровня специальной психической подготовленности;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Воспитательные: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Создать условия для воспитания у учащихся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трудолюбия, </w:t>
      </w:r>
      <w:r w:rsidRPr="0035561F">
        <w:rPr>
          <w:rFonts w:ascii="Segoe UI" w:hAnsi="Segoe UI" w:cs="Segoe UI"/>
          <w:sz w:val="20"/>
          <w:szCs w:val="20"/>
        </w:rPr>
        <w:t>аккуратности, приобщить воспитанников к здоровому образу</w:t>
      </w:r>
      <w:r w:rsidRPr="0035561F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жизни;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воспитывать морально-волевые и нравственные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формировать </w:t>
      </w:r>
      <w:r w:rsidRPr="0035561F">
        <w:rPr>
          <w:rFonts w:ascii="Segoe UI" w:hAnsi="Segoe UI" w:cs="Segoe UI"/>
          <w:spacing w:val="-4"/>
          <w:sz w:val="20"/>
          <w:szCs w:val="20"/>
        </w:rPr>
        <w:t xml:space="preserve">культуру </w:t>
      </w:r>
      <w:r w:rsidRPr="0035561F">
        <w:rPr>
          <w:rFonts w:ascii="Segoe UI" w:hAnsi="Segoe UI" w:cs="Segoe UI"/>
          <w:sz w:val="20"/>
          <w:szCs w:val="20"/>
        </w:rPr>
        <w:t>общения, навыки работать в группе, воспитывать чувство патриотизма;</w:t>
      </w:r>
    </w:p>
    <w:p w:rsidR="0035561F" w:rsidRPr="0035561F" w:rsidRDefault="0035561F" w:rsidP="0035561F">
      <w:pPr>
        <w:widowControl w:val="0"/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Спортивные: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Приобретение практического опыта, необходимого для успешной тренировочной и соревновательной деятельности.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Освоение индивидуальных, групповых и командных тактических действий в атаке и обороне;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Совершенствование соревновательной деятельности юных </w:t>
      </w:r>
      <w:r w:rsidR="00D40A8D">
        <w:rPr>
          <w:rFonts w:ascii="Segoe UI" w:hAnsi="Segoe UI" w:cs="Segoe UI"/>
          <w:sz w:val="20"/>
          <w:szCs w:val="20"/>
        </w:rPr>
        <w:t>хоккеистов</w:t>
      </w:r>
      <w:r w:rsidRPr="0035561F">
        <w:rPr>
          <w:rFonts w:ascii="Segoe UI" w:hAnsi="Segoe UI" w:cs="Segoe UI"/>
          <w:sz w:val="20"/>
          <w:szCs w:val="20"/>
        </w:rPr>
        <w:t xml:space="preserve"> с учетом их индивидуальных особенностей и игрового амплуа.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II. Характеристика дополнительной образовательной программы спортивной подготовки</w:t>
      </w:r>
    </w:p>
    <w:p w:rsidR="00320B6C" w:rsidRPr="003D1CAC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3. Сроки реализации этапов спортивной подготовки и возрастные границы лиц, проходящих спортивную подготовку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отдельным этапам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, количество лиц, проходящих спортивную подготовку в группах на этапах спортивной подготовки 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«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Ind w:w="-176" w:type="dxa"/>
        <w:tblLook w:val="04A0"/>
      </w:tblPr>
      <w:tblGrid>
        <w:gridCol w:w="3261"/>
        <w:gridCol w:w="1985"/>
        <w:gridCol w:w="2976"/>
        <w:gridCol w:w="1524"/>
      </w:tblGrid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спортивной полготовки</w:t>
            </w:r>
          </w:p>
        </w:tc>
        <w:tc>
          <w:tcPr>
            <w:tcW w:w="1985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 реализации этапов спортивной подготовки (лет)</w:t>
            </w:r>
          </w:p>
        </w:tc>
        <w:tc>
          <w:tcPr>
            <w:tcW w:w="2976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Возрастные границы лиц, проходящих спортивную подготовку (лет)</w:t>
            </w:r>
          </w:p>
        </w:tc>
        <w:tc>
          <w:tcPr>
            <w:tcW w:w="1524" w:type="dxa"/>
          </w:tcPr>
          <w:p w:rsidR="003D1CAC" w:rsidRPr="0035561F" w:rsidRDefault="003D1CAC" w:rsidP="003D1CA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Наполняемость (человек)</w:t>
            </w:r>
          </w:p>
        </w:tc>
      </w:tr>
      <w:tr w:rsidR="003D1CAC" w:rsidRPr="003D1CAC" w:rsidTr="00CA5899">
        <w:tc>
          <w:tcPr>
            <w:tcW w:w="9746" w:type="dxa"/>
            <w:gridSpan w:val="4"/>
          </w:tcPr>
          <w:p w:rsidR="003D1CAC" w:rsidRPr="0035561F" w:rsidRDefault="003D1CAC" w:rsidP="0071325A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71325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лыжные гонки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</w:t>
            </w:r>
            <w:r w:rsidR="0071325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индивидуальные  гонки (раздельный старт)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985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</w:tcPr>
          <w:p w:rsidR="003D1CAC" w:rsidRPr="0035561F" w:rsidRDefault="00836E46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24" w:type="dxa"/>
          </w:tcPr>
          <w:p w:rsidR="003D1CAC" w:rsidRPr="0035561F" w:rsidRDefault="0071325A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985" w:type="dxa"/>
          </w:tcPr>
          <w:p w:rsidR="003D1CAC" w:rsidRPr="0035561F" w:rsidRDefault="00D40A8D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  <w:r w:rsidR="0071325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2976" w:type="dxa"/>
          </w:tcPr>
          <w:p w:rsidR="003D1CAC" w:rsidRPr="0035561F" w:rsidRDefault="0071325A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4" w:type="dxa"/>
          </w:tcPr>
          <w:p w:rsidR="003D1CAC" w:rsidRPr="0035561F" w:rsidRDefault="003D1CAC" w:rsidP="00D40A8D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0</w:t>
            </w:r>
          </w:p>
        </w:tc>
      </w:tr>
    </w:tbl>
    <w:p w:rsidR="00CA5899" w:rsidRDefault="00CA5899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 xml:space="preserve">4. Объем 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дополнительной образовательной программы «</w:t>
      </w:r>
      <w:r w:rsidR="0071325A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2092"/>
        <w:gridCol w:w="1701"/>
        <w:gridCol w:w="1843"/>
        <w:gridCol w:w="1967"/>
        <w:gridCol w:w="1967"/>
      </w:tblGrid>
      <w:tr w:rsidR="001129C1" w:rsidTr="001129C1">
        <w:tc>
          <w:tcPr>
            <w:tcW w:w="209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Этапный норматив</w:t>
            </w:r>
          </w:p>
        </w:tc>
        <w:tc>
          <w:tcPr>
            <w:tcW w:w="7478" w:type="dxa"/>
            <w:gridSpan w:val="4"/>
          </w:tcPr>
          <w:p w:rsidR="001129C1" w:rsidRPr="0035561F" w:rsidRDefault="001129C1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1129C1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93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5E55D8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67" w:type="dxa"/>
          </w:tcPr>
          <w:p w:rsidR="001129C1" w:rsidRPr="0035561F" w:rsidRDefault="001129C1" w:rsidP="0071325A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="0071325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67" w:type="dxa"/>
          </w:tcPr>
          <w:p w:rsidR="001129C1" w:rsidRPr="0035561F" w:rsidRDefault="001129C1" w:rsidP="0071325A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="0071325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4,5-6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967" w:type="dxa"/>
          </w:tcPr>
          <w:p w:rsidR="001129C1" w:rsidRPr="0035561F" w:rsidRDefault="0071325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10-14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16-18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234-312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312-416</w:t>
            </w:r>
          </w:p>
        </w:tc>
        <w:tc>
          <w:tcPr>
            <w:tcW w:w="1967" w:type="dxa"/>
          </w:tcPr>
          <w:p w:rsidR="001129C1" w:rsidRPr="0035561F" w:rsidRDefault="0071325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520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-728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832-936</w:t>
            </w:r>
          </w:p>
        </w:tc>
      </w:tr>
    </w:tbl>
    <w:p w:rsidR="003D1CAC" w:rsidRPr="00BB7135" w:rsidRDefault="003D1CA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Default="00320B6C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5. Виды (формы) обучения, применяющиеся при реализации дополнительной образовательной программы спортивной подготовки:</w:t>
      </w:r>
    </w:p>
    <w:p w:rsidR="003C3852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Fonts w:ascii="Segoe UI" w:hAnsi="Segoe UI" w:cs="Segoe UI"/>
          <w:b/>
          <w:color w:val="0A0A0A"/>
          <w:sz w:val="20"/>
          <w:szCs w:val="20"/>
        </w:rPr>
        <w:t>Основные виды тренировок</w:t>
      </w:r>
      <w:r w:rsidRPr="00DD649E">
        <w:rPr>
          <w:rFonts w:ascii="Segoe UI" w:hAnsi="Segoe UI" w:cs="Segoe UI"/>
          <w:color w:val="0A0A0A"/>
          <w:sz w:val="20"/>
          <w:szCs w:val="20"/>
        </w:rPr>
        <w:t xml:space="preserve"> </w:t>
      </w:r>
    </w:p>
    <w:p w:rsidR="003C3852" w:rsidRPr="003C3852" w:rsidRDefault="003C3852" w:rsidP="003C3852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color w:val="0A0A0A"/>
          <w:sz w:val="20"/>
          <w:szCs w:val="20"/>
        </w:rPr>
      </w:pPr>
      <w:r w:rsidRPr="003C3852">
        <w:rPr>
          <w:rFonts w:ascii="Segoe UI" w:hAnsi="Segoe UI" w:cs="Segoe UI"/>
          <w:color w:val="0A0A0A"/>
          <w:sz w:val="20"/>
          <w:szCs w:val="20"/>
        </w:rPr>
        <w:t>Основные виды тренировок в лыжных гонках включают длительные тренировки на выносливость (аэробная база), интервальные нагрузки (повышение МПК), силовые занятия (сила и выносливость) и специальную техническую работу. Тренировочный процесс делится на низкоинтенсивные (базовые), темповые (гоночный темп) и скоростные тренировки.</w:t>
      </w:r>
      <w:r w:rsidRPr="003C3852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8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Длительная тренировка (низкая интенсивность)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3C3852">
        <w:rPr>
          <w:rStyle w:val="t286pc"/>
          <w:rFonts w:ascii="Segoe UI" w:hAnsi="Segoe UI" w:cs="Segoe UI"/>
          <w:sz w:val="20"/>
          <w:szCs w:val="20"/>
        </w:rPr>
        <w:t> 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Базовая тренировка (1–3 часа) в 1-2 пульсовой зоне для развития аэробной выносливости.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9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Интервальная тренировка (высокая интенсивность)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 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Чередование быстрых участков с отдыхом (напр.,</w:t>
      </w:r>
      <w:r w:rsidR="003C3852" w:rsidRPr="003C3852">
        <w:rPr>
          <w:rFonts w:ascii="Segoe UI" w:hAnsi="Segoe UI" w:cs="Segoe UI"/>
          <w:color w:val="0A0A0A"/>
          <w:sz w:val="20"/>
          <w:szCs w:val="20"/>
        </w:rPr>
        <w:t>5×150</w:t>
      </w:r>
      <w:r w:rsidR="003C3852">
        <w:rPr>
          <w:rFonts w:ascii="Segoe UI" w:hAnsi="Segoe UI" w:cs="Segoe UI"/>
          <w:color w:val="0A0A0A"/>
          <w:sz w:val="20"/>
          <w:szCs w:val="20"/>
        </w:rPr>
        <w:t xml:space="preserve"> 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 м) для увеличения порога анаэробного обмена.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0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Темповая тренировка (гоночный темп)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 Работа на уровне или чуть выше порога анаэробного обмена (ПАНО) для поддержания высокой скорости.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1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Силовая тренировка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 Работа с весом, резиновыми амортизаторами или на тренажерах, а также специальная силовая (имитация, «ходки» на лыжероллерах).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2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Скоростно-силовая тренировка</w:t>
        </w:r>
      </w:hyperlink>
      <w:r w:rsidR="003C3852" w:rsidRPr="003C3852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 Ускорения (10–15 сек) на равнине или в подъем, направленные на развитие взрывной силы.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3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Техническая тренировка</w:t>
        </w:r>
      </w:hyperlink>
      <w:r w:rsidR="003C3852" w:rsidRPr="00611D4C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 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Отработка классического или конькового хода, включая работу без палок, упражнения на баланс.</w:t>
      </w:r>
    </w:p>
    <w:p w:rsidR="003C3852" w:rsidRPr="003C3852" w:rsidRDefault="0052062F" w:rsidP="003C3852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hyperlink r:id="rId14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Имитация (в бесснежный период)</w:t>
        </w:r>
      </w:hyperlink>
      <w:r w:rsidR="003C3852" w:rsidRPr="00611D4C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3C3852">
        <w:rPr>
          <w:rStyle w:val="t286pc"/>
          <w:rFonts w:ascii="Segoe UI" w:hAnsi="Segoe UI" w:cs="Segoe UI"/>
          <w:color w:val="0A0A0A"/>
          <w:sz w:val="20"/>
          <w:szCs w:val="20"/>
        </w:rPr>
        <w:t> Бег с лыжными палками по пересеченной местности, прыжковая имитация.</w:t>
      </w:r>
      <w:r w:rsidR="003C3852" w:rsidRPr="003C3852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3C3852" w:rsidRDefault="003C3852" w:rsidP="003C3852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r w:rsidRPr="003C3852">
        <w:rPr>
          <w:rFonts w:ascii="Segoe UI" w:hAnsi="Segoe UI" w:cs="Segoe UI"/>
          <w:color w:val="0A0A0A"/>
          <w:sz w:val="20"/>
          <w:szCs w:val="20"/>
        </w:rPr>
        <w:t>Тренировки проводятся на лыжах, лыжероллерах, бегом или на велосипеде, с обязательным разделением на летний (базовый) и зимний (соревновательный) периоды.</w:t>
      </w:r>
      <w:r w:rsidRPr="003C3852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3C3852" w:rsidRDefault="003C3852" w:rsidP="003C3852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</w:p>
    <w:p w:rsidR="00F83EA4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</w:pPr>
      <w:r w:rsidRPr="00DD649E">
        <w:rPr>
          <w:rFonts w:ascii="Segoe UI" w:eastAsia="Times New Roman" w:hAnsi="Segoe UI" w:cs="Segoe UI"/>
          <w:b/>
          <w:bCs/>
          <w:color w:val="0A0A0A"/>
          <w:sz w:val="20"/>
          <w:szCs w:val="20"/>
          <w:u w:val="single"/>
          <w:lang w:eastAsia="ru-RU"/>
        </w:rPr>
        <w:t>Основные формы организации тренировок</w:t>
      </w:r>
      <w:r w:rsidRPr="005D5219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:</w:t>
      </w: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color w:val="0A0A0A"/>
          <w:sz w:val="20"/>
          <w:szCs w:val="20"/>
        </w:rPr>
      </w:pPr>
      <w:r w:rsidRPr="00E75037">
        <w:rPr>
          <w:rFonts w:ascii="Segoe UI" w:hAnsi="Segoe UI" w:cs="Segoe UI"/>
          <w:color w:val="0A0A0A"/>
          <w:sz w:val="20"/>
          <w:szCs w:val="20"/>
        </w:rPr>
        <w:t>Формы организации тренировок по лыжным гонкам делятся на урочные (учебно-тренировочные занятия в группах ДЮСШ/школах) и внеурочные (самостоятельные, групповые, индивидуальные). Они включают практические занятия, соревновательный метод, контроль уровня подготовки и охватывают этапы от начальной подготовки до высшего мастерства.</w:t>
      </w:r>
      <w:r w:rsidRPr="00E75037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E75037">
        <w:rPr>
          <w:rStyle w:val="a7"/>
          <w:rFonts w:ascii="Segoe UI" w:hAnsi="Segoe UI" w:cs="Segoe UI"/>
          <w:color w:val="0A0A0A"/>
          <w:sz w:val="20"/>
          <w:szCs w:val="20"/>
        </w:rPr>
        <w:t>Основные формы организации тренировок: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5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Учебно-тренировочные занятия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 Основная форма (урок), включающая разминку, обучение технике (классической/коньковой) и развитие физических качеств.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6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Самостоятельные тренировки</w:t>
        </w:r>
      </w:hyperlink>
      <w:r w:rsidR="003C3852" w:rsidRPr="00E75037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 Индивидуальные занятия для повышения уровня физической подготовки.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7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Тренировки в спортивных секциях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 Групповая форма с тренером, нацеленная на специализацию (от начальной подготовки до высшего мастерства).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hyperlink r:id="rId18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Соревновательный метод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 Участие в соревнованиях (марафоны, эстафеты, спринты) для оценки и повышения спортивного мастерства.</w:t>
      </w:r>
      <w:r w:rsidR="003C3852" w:rsidRPr="00E75037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E75037">
        <w:rPr>
          <w:rStyle w:val="a7"/>
          <w:rFonts w:ascii="Segoe UI" w:hAnsi="Segoe UI" w:cs="Segoe UI"/>
          <w:color w:val="0A0A0A"/>
          <w:sz w:val="20"/>
          <w:szCs w:val="20"/>
        </w:rPr>
        <w:t>Методы организации тренировочного процесса: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19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Равномерный метод</w:t>
        </w:r>
      </w:hyperlink>
      <w:r w:rsidR="003C3852" w:rsidRPr="00611D4C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 Д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лительное передвижение с постоянной интенсивностью.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20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Переменный метод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sz w:val="20"/>
          <w:szCs w:val="20"/>
        </w:rPr>
        <w:t> 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И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зменение скорости на дистанции.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hyperlink r:id="rId21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Повторный/интервальный метод</w:t>
        </w:r>
      </w:hyperlink>
      <w:r w:rsidR="003C3852" w:rsidRPr="00611D4C">
        <w:rPr>
          <w:rStyle w:val="a7"/>
          <w:rFonts w:ascii="Segoe UI" w:hAnsi="Segoe UI" w:cs="Segoe UI"/>
          <w:color w:val="0A0A0A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 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Многократное прохождение отрезков с паузами отдыха.</w:t>
      </w:r>
    </w:p>
    <w:p w:rsidR="003C3852" w:rsidRPr="00E75037" w:rsidRDefault="0052062F" w:rsidP="00E75037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hyperlink r:id="rId22" w:history="1">
        <w:r w:rsidR="003C3852" w:rsidRPr="00611D4C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Круговой метод</w:t>
        </w:r>
      </w:hyperlink>
      <w:r w:rsidR="003C3852" w:rsidRPr="00611D4C">
        <w:rPr>
          <w:rStyle w:val="a7"/>
          <w:rFonts w:ascii="Segoe UI" w:hAnsi="Segoe UI" w:cs="Segoe UI"/>
          <w:sz w:val="20"/>
          <w:szCs w:val="20"/>
        </w:rPr>
        <w:t>:</w:t>
      </w:r>
      <w:r w:rsidR="003C3852" w:rsidRPr="00611D4C">
        <w:rPr>
          <w:rStyle w:val="t286pc"/>
          <w:rFonts w:ascii="Segoe UI" w:hAnsi="Segoe UI" w:cs="Segoe UI"/>
          <w:color w:val="0A0A0A"/>
          <w:sz w:val="20"/>
          <w:szCs w:val="20"/>
        </w:rPr>
        <w:t> </w:t>
      </w:r>
      <w:r w:rsidR="003C3852" w:rsidRPr="00E75037">
        <w:rPr>
          <w:rStyle w:val="t286pc"/>
          <w:rFonts w:ascii="Segoe UI" w:hAnsi="Segoe UI" w:cs="Segoe UI"/>
          <w:color w:val="0A0A0A"/>
          <w:sz w:val="20"/>
          <w:szCs w:val="20"/>
        </w:rPr>
        <w:t>Последовательное выполнение упражнений на разные группы мышц.</w:t>
      </w:r>
      <w:r w:rsidR="003C3852" w:rsidRPr="00E75037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r w:rsidRPr="00E75037">
        <w:rPr>
          <w:rFonts w:ascii="Segoe UI" w:hAnsi="Segoe UI" w:cs="Segoe UI"/>
          <w:color w:val="0A0A0A"/>
          <w:sz w:val="20"/>
          <w:szCs w:val="20"/>
        </w:rPr>
        <w:t>Занятия проводятся регулярно (например, 3 раза в неделю), могут включать работу над техникой (классический, коньковый стили) и физическую подготовку в зале или на местности.</w:t>
      </w:r>
      <w:r w:rsidRPr="00E75037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</w:pPr>
    </w:p>
    <w:p w:rsidR="003C3852" w:rsidRPr="00E75037" w:rsidRDefault="003C3852" w:rsidP="00E7503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u w:val="single"/>
          <w:lang w:eastAsia="ru-RU"/>
        </w:rPr>
      </w:pPr>
    </w:p>
    <w:p w:rsidR="00F83EA4" w:rsidRPr="0035561F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"/>
        <w:gridCol w:w="3543"/>
        <w:gridCol w:w="1665"/>
        <w:gridCol w:w="745"/>
        <w:gridCol w:w="3083"/>
      </w:tblGrid>
      <w:tr w:rsidR="00F83EA4" w:rsidTr="00CA5899">
        <w:tc>
          <w:tcPr>
            <w:tcW w:w="534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543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учебно-тренировочных занятий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83EA4" w:rsidTr="00CA5899">
        <w:tc>
          <w:tcPr>
            <w:tcW w:w="534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Специальные учебно-тренировочные мероприятия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Восстановительные мероприятия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в каникулярный период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21 суток подряд и не более 2 учебно-тренировочных мероприятий в год </w:t>
            </w:r>
          </w:p>
        </w:tc>
      </w:tr>
    </w:tbl>
    <w:p w:rsidR="00F83EA4" w:rsidRPr="00BB7135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С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портивные соревнования 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DD649E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Требования к участию в спортивных соревнованиях обучающихся: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классификации и правилам вида спорта «</w:t>
      </w:r>
      <w:r w:rsidR="00E75037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наличие медицинского заключения о допуске к участию в спортивных соревнованиях;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B514BE" w:rsidRPr="0035561F" w:rsidRDefault="00B514BE" w:rsidP="00B514B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</w:t>
      </w:r>
      <w:r w:rsidR="0099538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формируемого в том числе в соответствии с  календарным планом официальных физкультурных мероприятия и спортивных мероприятий субъекта Российской Федерации, 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1129C1" w:rsidTr="00790D35">
        <w:tc>
          <w:tcPr>
            <w:tcW w:w="191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спортивных соревнований</w:t>
            </w:r>
          </w:p>
        </w:tc>
        <w:tc>
          <w:tcPr>
            <w:tcW w:w="7657" w:type="dxa"/>
            <w:gridSpan w:val="4"/>
          </w:tcPr>
          <w:p w:rsidR="001129C1" w:rsidRPr="0035561F" w:rsidRDefault="001129C1" w:rsidP="001129C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1129C1" w:rsidRPr="0035561F" w:rsidRDefault="001129C1" w:rsidP="00790D35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15" w:type="dxa"/>
          </w:tcPr>
          <w:p w:rsidR="001129C1" w:rsidRPr="0035561F" w:rsidRDefault="001129C1" w:rsidP="00790D35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двух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1129C1" w:rsidTr="00790D35">
        <w:tc>
          <w:tcPr>
            <w:tcW w:w="9570" w:type="dxa"/>
            <w:gridSpan w:val="5"/>
          </w:tcPr>
          <w:p w:rsidR="001129C1" w:rsidRPr="0035561F" w:rsidRDefault="001129C1" w:rsidP="00E75037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E75037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лыжные гонки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94163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4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4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15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1129C1" w:rsidRPr="0035561F" w:rsidRDefault="00B514BE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4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15" w:type="dxa"/>
          </w:tcPr>
          <w:p w:rsidR="001129C1" w:rsidRPr="0035561F" w:rsidRDefault="00E75037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</w:t>
            </w:r>
          </w:p>
        </w:tc>
      </w:tr>
    </w:tbl>
    <w:p w:rsidR="001129C1" w:rsidRPr="00BB7135" w:rsidRDefault="001129C1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6. Годовой учебно-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тренировочный план  «</w:t>
      </w:r>
      <w:r w:rsidR="002E2194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лыжные гонки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Дополнительная образовательная программа спортивной подготовки рассчитана на 52 недели в год.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Учебно-тренировочный процесс осуществляется в соответствии с годовым учебно-тренировочным планом (включая период самостоятельной подготовки).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Продолжительность одного учебно-тренировочного занятия не должна превышать: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этапе начальной подготовки – двух часов;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учебно-тренировочном этапе (этапе спортивной специализации) –трех часов.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При проведении более одного учебно-тренировочного занятия в один день  суммарная продолжительность занятий не должна составлять более восьми часов в день.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Работа по индивидуальным планам спо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тивной подготовки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 может осуществляться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352DDF" w:rsidRPr="0035561F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52DDF" w:rsidRPr="0035561F" w:rsidRDefault="00352DDF" w:rsidP="00352DD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Соотношение видов спортивной полготовки и иных мероприятий в структуре учебно-тренировочного процесса на этапах спортивной подготовки</w:t>
      </w:r>
    </w:p>
    <w:tbl>
      <w:tblPr>
        <w:tblStyle w:val="a5"/>
        <w:tblW w:w="0" w:type="auto"/>
        <w:tblLook w:val="04A0"/>
      </w:tblPr>
      <w:tblGrid>
        <w:gridCol w:w="533"/>
        <w:gridCol w:w="3261"/>
        <w:gridCol w:w="990"/>
        <w:gridCol w:w="1703"/>
        <w:gridCol w:w="1487"/>
        <w:gridCol w:w="1596"/>
      </w:tblGrid>
      <w:tr w:rsidR="00352DDF" w:rsidTr="00CA5899">
        <w:tc>
          <w:tcPr>
            <w:tcW w:w="533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5776" w:type="dxa"/>
            <w:gridSpan w:val="4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  <w:gridSpan w:val="2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703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487" w:type="dxa"/>
          </w:tcPr>
          <w:p w:rsidR="00352DDF" w:rsidRPr="0035561F" w:rsidRDefault="00352DDF" w:rsidP="0094163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94163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596" w:type="dxa"/>
          </w:tcPr>
          <w:p w:rsidR="00352DDF" w:rsidRPr="0035561F" w:rsidRDefault="00941631" w:rsidP="0094163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двух</w:t>
            </w:r>
            <w:r w:rsidR="00352DDF"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1703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58-60</w:t>
            </w:r>
          </w:p>
        </w:tc>
        <w:tc>
          <w:tcPr>
            <w:tcW w:w="1487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40-42</w:t>
            </w:r>
          </w:p>
        </w:tc>
        <w:tc>
          <w:tcPr>
            <w:tcW w:w="1596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34-35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2E2194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Специальная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18-21</w:t>
            </w:r>
          </w:p>
        </w:tc>
        <w:tc>
          <w:tcPr>
            <w:tcW w:w="1703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20-28</w:t>
            </w:r>
          </w:p>
        </w:tc>
        <w:tc>
          <w:tcPr>
            <w:tcW w:w="1487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28-30</w:t>
            </w:r>
          </w:p>
        </w:tc>
        <w:tc>
          <w:tcPr>
            <w:tcW w:w="1596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30-35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Участие в спортивных соревнованиях (%)</w:t>
            </w:r>
          </w:p>
        </w:tc>
        <w:tc>
          <w:tcPr>
            <w:tcW w:w="990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703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487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1596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10-12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Техническая подготовка (%)</w:t>
            </w:r>
          </w:p>
        </w:tc>
        <w:tc>
          <w:tcPr>
            <w:tcW w:w="990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14-18</w:t>
            </w:r>
          </w:p>
        </w:tc>
        <w:tc>
          <w:tcPr>
            <w:tcW w:w="1703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10-14</w:t>
            </w:r>
          </w:p>
        </w:tc>
        <w:tc>
          <w:tcPr>
            <w:tcW w:w="1487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16-18</w:t>
            </w:r>
          </w:p>
        </w:tc>
        <w:tc>
          <w:tcPr>
            <w:tcW w:w="1596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10-12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990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703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487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1596" w:type="dxa"/>
          </w:tcPr>
          <w:p w:rsidR="00352DDF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3-5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и судейская практика (%)</w:t>
            </w:r>
          </w:p>
        </w:tc>
        <w:tc>
          <w:tcPr>
            <w:tcW w:w="990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7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596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1-4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90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703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487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1596" w:type="dxa"/>
          </w:tcPr>
          <w:p w:rsidR="00AB7278" w:rsidRPr="0035561F" w:rsidRDefault="002E219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2-4</w:t>
            </w:r>
          </w:p>
        </w:tc>
      </w:tr>
    </w:tbl>
    <w:p w:rsidR="00352DDF" w:rsidRPr="00BB7135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EB1C82" w:rsidRDefault="00EB1C82" w:rsidP="00EB1C8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B713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(рекомендуемый образец </w:t>
      </w:r>
      <w:r w:rsidR="00AB7278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учебного плана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приведен в приложении N 1 к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дополнительной образовательной программе спортивной подготовки по виду спорта "</w:t>
      </w:r>
      <w:r w:rsidR="002E219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7. Календарный план воспитательной работы </w:t>
      </w:r>
    </w:p>
    <w:p w:rsidR="000518BE" w:rsidRPr="0035561F" w:rsidRDefault="000518BE" w:rsidP="00EE312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План воспитательной  работы составляется на  с учетом учебного плана</w:t>
      </w:r>
      <w:r w:rsidR="00EE312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учебно-тренировочного графика и основных задач  воспитательной работы: формирование духовно-нравственных, морально-волевых и этических качеств; воспитание лидерских качеств, ответственности и патриотизма; всестороннее гармоничное развитие физических качеств; укрепление здоровья; привитие навыков здорового образа жизни; формирование основ безопасного поведения при занятиях спортом; развитие и совершенствование навыков саморегуляции и самоконтроля.</w:t>
      </w:r>
    </w:p>
    <w:tbl>
      <w:tblPr>
        <w:tblStyle w:val="a5"/>
        <w:tblW w:w="9889" w:type="dxa"/>
        <w:tblInd w:w="-318" w:type="dxa"/>
        <w:tblLook w:val="04A0"/>
      </w:tblPr>
      <w:tblGrid>
        <w:gridCol w:w="568"/>
        <w:gridCol w:w="2693"/>
        <w:gridCol w:w="5245"/>
        <w:gridCol w:w="284"/>
        <w:gridCol w:w="1099"/>
      </w:tblGrid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3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Направление работы</w:t>
            </w:r>
          </w:p>
        </w:tc>
        <w:tc>
          <w:tcPr>
            <w:tcW w:w="5245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383" w:type="dxa"/>
            <w:gridSpan w:val="2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Профориентационная деятельность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Судейская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836E46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 спортивных соревнованиях различного уровня, в рамках которых предусмотрено: практическое и теоретическое изучение и применение правил вида спорта и терминологии, принятой в виде спорта;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 приобретение навыков самостоятельного судейства спортивных соревнований; формирование уважительного отношения к решениям спортивных судей</w:t>
            </w:r>
            <w:r w:rsidR="00836E46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.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Инструкторская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836E46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Учебно-тренировочные занятия,</w:t>
            </w:r>
            <w:r w:rsidR="00941631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рамках которых предусмотрено: освоение навыков организации и проведения учебно-тренировочных занятий в качестве помощника тренера-преподавателя; составление конспекта учебно-тренировочного занятия в соответствии с поставленной задачей; формирование навыков наставничества; формирование сознательного отношения к учебно-тренировочному и соревновательному процессам</w:t>
            </w:r>
            <w:r w:rsidR="00836E46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Здоровьесбережение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2.1.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Дни здоровья и спорта, в рамках которых предусмотрено: формирование знаний и умений 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 подготовка пропагандистских акций по формированию здорового образа жизни средствами различных видов спорта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Режим питания и отдыха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деятельность и восстановительные процессы обучающихся: формирование навыков правильного режима дня с учетом спортивного режима (продолжительность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Патриотическое воспитание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693" w:type="dxa"/>
          </w:tcPr>
          <w:p w:rsidR="0038732D" w:rsidRPr="00F83EA4" w:rsidRDefault="0038732D" w:rsidP="00CA5899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Теоретическая подготовка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защите Отечества на примере легендарных спортсменов в </w:t>
            </w:r>
            <w:r w:rsidR="00CA5899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РФ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, в регионе, культура поведения болельщиков и спортсменов на соревнованиях)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подготовки;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(участие в физкультурных мероприятиях, спортивных соревнованиях и иных мероприятиях)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в: спортивных соревнованиях, в том числе в парадах, церемониях открытия (закрытия), награждения на указанных соревнованиях;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Развитие творческого мышления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Семинары, мастер-классы, показательные выступления для обучающихся, направленные на: формирование умений и навыков, способствующих достижению спортивных результатов; мотивацию к формированию культуры спортивного поведения; воспитание толерантности и взаимоуважения; правомерное поведение зрителей; расширение общего кругозора юных спортсменов.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</w:tbl>
    <w:p w:rsidR="00EB1C82" w:rsidRPr="00BB7135" w:rsidRDefault="00EB1C82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8. План мероприятий, направленный на предотвращение допинга в спорте и борьбу с ним</w:t>
      </w:r>
      <w:r w:rsidR="0035561F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667"/>
        <w:gridCol w:w="1735"/>
        <w:gridCol w:w="2339"/>
        <w:gridCol w:w="1914"/>
        <w:gridCol w:w="1915"/>
      </w:tblGrid>
      <w:tr w:rsidR="0038732D" w:rsidTr="00F83EA4">
        <w:tc>
          <w:tcPr>
            <w:tcW w:w="1668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4074" w:type="dxa"/>
            <w:gridSpan w:val="2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Содержание мероприятий и его форма</w:t>
            </w:r>
          </w:p>
        </w:tc>
        <w:tc>
          <w:tcPr>
            <w:tcW w:w="1914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915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Отметка в Журнале учета групповых занятий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Семинар для тренеров-преподавателей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«Виды нарушений антидопинговых правил. Роль тренера в воспитании спортсмена»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Использовать памятки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Учебно-тренировочный этап</w:t>
            </w:r>
            <w:r w:rsidR="00F83EA4"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(этап спортивной специализации)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Теоретическое занятие</w:t>
            </w:r>
          </w:p>
        </w:tc>
        <w:tc>
          <w:tcPr>
            <w:tcW w:w="2339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«Ценности спорта, 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Беседа, отметка в Журнале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Отметка в Журнале учета групповых занятий</w:t>
            </w:r>
          </w:p>
        </w:tc>
      </w:tr>
    </w:tbl>
    <w:p w:rsidR="0038732D" w:rsidRPr="0035561F" w:rsidRDefault="00A219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Обучающиеся знакомятся под подпись с локальными нормативными актами, связанными с антидопинговыми правилами.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9. Планы инструкторской и судейской практики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14137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9747" w:type="dxa"/>
        <w:tblInd w:w="-176" w:type="dxa"/>
        <w:tblLayout w:type="fixed"/>
        <w:tblLook w:val="04A0"/>
      </w:tblPr>
      <w:tblGrid>
        <w:gridCol w:w="1702"/>
        <w:gridCol w:w="1417"/>
        <w:gridCol w:w="1418"/>
        <w:gridCol w:w="5210"/>
      </w:tblGrid>
      <w:tr w:rsidR="00F83EA4" w:rsidTr="002E2194">
        <w:tc>
          <w:tcPr>
            <w:tcW w:w="1702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F83EA4" w:rsidTr="002E2194">
        <w:tc>
          <w:tcPr>
            <w:tcW w:w="1702" w:type="dxa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практика</w:t>
            </w:r>
          </w:p>
        </w:tc>
      </w:tr>
      <w:tr w:rsidR="00F83EA4" w:rsidTr="002E2194">
        <w:tc>
          <w:tcPr>
            <w:tcW w:w="1702" w:type="dxa"/>
            <w:vMerge w:val="restart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Обучить обучающихся начальным знаниям спортивной терминологии, умению составлять конспект отдельных частей занятий</w:t>
            </w:r>
          </w:p>
        </w:tc>
      </w:tr>
      <w:tr w:rsidR="00F83EA4" w:rsidTr="002E2194">
        <w:tc>
          <w:tcPr>
            <w:tcW w:w="1702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обучающимися отдельных частей занятия в своей группе с использованием спортивной терминологии, показом технических элементов, умение выявлять ошибки</w:t>
            </w:r>
          </w:p>
        </w:tc>
      </w:tr>
      <w:tr w:rsidR="00F83EA4" w:rsidTr="002E2194">
        <w:tc>
          <w:tcPr>
            <w:tcW w:w="1702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Судейская практика</w:t>
            </w:r>
          </w:p>
        </w:tc>
      </w:tr>
      <w:tr w:rsidR="00F83EA4" w:rsidTr="002E2194">
        <w:tc>
          <w:tcPr>
            <w:tcW w:w="1702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Уделять внимание знаниям правил вида спорта, умению решать ситуативные вопросы</w:t>
            </w:r>
          </w:p>
        </w:tc>
      </w:tr>
      <w:tr w:rsidR="00F83EA4" w:rsidTr="002E2194">
        <w:tc>
          <w:tcPr>
            <w:tcW w:w="1702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Постепенное приобретение практических знаний обучающимися начиная с судейства на учебно-тренировочном занятии с последующим участием в судействе внутришкольных и иных спортивных мероприятий. Стремиться  получить квалификационную категорию спортивного судьи «юный спортивный судья»</w:t>
            </w:r>
          </w:p>
        </w:tc>
      </w:tr>
    </w:tbl>
    <w:p w:rsidR="00F83EA4" w:rsidRPr="00BB7135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спортивной подготовке «</w:t>
      </w:r>
      <w:r w:rsidR="002E2194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лыжные гонки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277"/>
        <w:gridCol w:w="1701"/>
        <w:gridCol w:w="6769"/>
      </w:tblGrid>
      <w:tr w:rsidR="00F83EA4" w:rsidTr="00F83EA4">
        <w:tc>
          <w:tcPr>
            <w:tcW w:w="127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6769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Врачебно-педагогические наблюдения</w:t>
            </w:r>
          </w:p>
        </w:tc>
        <w:tc>
          <w:tcPr>
            <w:tcW w:w="6769" w:type="dxa"/>
          </w:tcPr>
          <w:p w:rsidR="00F83EA4" w:rsidRPr="00F83EA4" w:rsidRDefault="0052062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3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методики занятий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Анализ структуры, содержания и плотности занятий, соответствие нагрузок возрасту и уровню подготовки.</w:t>
            </w:r>
          </w:p>
          <w:p w:rsidR="00F83EA4" w:rsidRPr="00F83EA4" w:rsidRDefault="0052062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4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влияния нагрузок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методов (пульсометрия, визуальные наблюдения за внешними признаками утомления, хронометрия) для изучения воздействия упражнений.</w:t>
            </w:r>
          </w:p>
          <w:p w:rsidR="00F83EA4" w:rsidRPr="00F83EA4" w:rsidRDefault="0052062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5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Контроль условий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Проверка мест проведения занятий, оборудования, спортивной одежды и обуви на соответствие санитарно-гигиеническим нормам.</w:t>
            </w:r>
          </w:p>
          <w:p w:rsidR="00F83EA4" w:rsidRPr="00F83EA4" w:rsidRDefault="0052062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6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Профилактика травматизма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Контроль соблюдения правил техники безопасности, проведение разминки и правильной организации процесса.</w:t>
            </w:r>
          </w:p>
          <w:p w:rsidR="00F83EA4" w:rsidRPr="00F83EA4" w:rsidRDefault="0052062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27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здоровья и тренированности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Мониторинг функционального состояния организма, определение срочного</w:t>
            </w:r>
            <w:r w:rsidR="00836E4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 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тренировочн</w:t>
            </w:r>
            <w:r w:rsidR="00836E4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ого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 эффек</w:t>
            </w:r>
            <w:r w:rsidR="00836E4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а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Предварительные медицинские осмотры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При определении допуска к занятиям избранным видом спорта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Периодические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2 раза в год (осень-весна)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Этапные и 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текущие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lastRenderedPageBreak/>
              <w:t>В течение года перед соревнованиями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медико-биологических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 w:rsidRPr="00F83EA4">
              <w:rPr>
                <w:rFonts w:ascii="Segoe UI" w:hAnsi="Segoe UI" w:cs="Segoe UI"/>
                <w:sz w:val="18"/>
                <w:szCs w:val="18"/>
              </w:rPr>
              <w:t>Применение медико-биологических средств (МБС) направлено на ускорение восстановления, повышение работоспособности и сохранение здоровья, особенно в спорте высших достижений и при высоких физических нагрузках</w:t>
            </w:r>
            <w:r w:rsidRPr="00F83EA4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 Они включают рациональное питание, массаж</w:t>
            </w:r>
            <w:r w:rsidR="00897941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  <w:t>Основные направления применения МБС включают: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Восстановление работоспособности: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</w:t>
            </w:r>
            <w:r w:rsidR="00141373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и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споль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зование витаминных комплексов,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массажа (ручной, гидро-), сауны, бани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Оптимизация питания: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Витаминизация, поддержание водного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 баланса.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Медицинский контроль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Систематический мониторинг здоровья спортсменов, оперативный, текущий и этапный контроль.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МБС назначаются индивидуально с учетом вида спорта и уровня утомления, чтобы избежать снижения тренировочного эффекта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педагогических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Педагогические средства обучения — материальные (учебники, техника, пособия) и идеальные (речь, знаки) инструменты, повышающие качество усвоения знаний, интенсифицирующие учебный процесс и обеспечивающие наглядность. Их применение направлено на развитие мотивации, визуализацию материала и формирование практических навыков через интерактивное взаимодействие.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аспекты применения: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Функции: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информативная (источник знаний), компенсаторная (облегчение обучения), адаптивная (учет особенностей учащихся), мотивационная (интерес к предмету) и интерактивная.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Виды: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материальные (оборудование, печатные пособия) и идеальные (педагогическая техника — речь, мимика, жесты).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Методика использования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требует предварительной подготовки, четкого инструктажа (например, при просмотре видео), сочетания с активной деятельностью учащихся и учета их возрастных особенностей.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Примеры: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технические средства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(</w:t>
            </w:r>
            <w:hyperlink r:id="rId28" w:history="1">
              <w:r w:rsidRPr="00F83EA4">
                <w:rPr>
                  <w:rFonts w:ascii="Segoe UI" w:eastAsia="Times New Roman" w:hAnsi="Segoe UI" w:cs="Segoe UI"/>
                  <w:sz w:val="18"/>
                  <w:szCs w:val="18"/>
                  <w:u w:val="single"/>
                  <w:lang w:eastAsia="ru-RU"/>
                </w:rPr>
                <w:t>ТСО</w:t>
              </w:r>
            </w:hyperlink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)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оборудование, дидактические материалы.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средств обучения должно быть комплексным, гармонично сочетая технические новинки с традиционными методами. 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психологических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психологических средств в обучении направлено на создание комфортной среды, повышение мотивации и развитие когнитивных способностей учащихся. Ключевые методы включают обратную связь, групповые тренинги, которые снижают стресс, улучшают вовлеченность и способствуют эффективному усвоению материала.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психологические средства и подходы: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Мотивационные инструменты: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геймификации (игровых механик), наградных систем и создание позитивной эмоциональной атмосферы для вовлечения учеников.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Социально-психологические методы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Организация групповой работы, дискуссий 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Психологическое сопровождение: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Регулярные беседы, обратная связь и поддержка эмоционального благополучия для снижения стресса и адаптации обучения под нужды учащихся.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Активные формы обучения: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критического мышления, деловых игр и тренингов для повышения учебной активности.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Эти средства помогают педагогу адаптировать образовательный процесс к индивидуальным особенностям учеников, делая обучение более осознанным и эффективным. </w:t>
            </w:r>
          </w:p>
        </w:tc>
      </w:tr>
      <w:tr w:rsidR="00F83EA4" w:rsidTr="00F83EA4">
        <w:tc>
          <w:tcPr>
            <w:tcW w:w="1277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гигиенических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гигиенических средств обучения в школе направлено на сохранение здоровья учащихся, оптимизацию учебного процесса и формирование ЗОЖ. Основные меры включают соблюдение норм СанПиН по освещению, проветриванию, регулярную дезинфекцию оборудования. 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Организация учебного процесса: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Двигательная активность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необходимы перерывы для снятия зрительного напряжения и нагрузки на осанку.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Расписание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составление с учетом дневной и недельной динамики работоспособности.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Гигиенические требования к среде: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lastRenderedPageBreak/>
              <w:t>Чистота: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регулярная уборка помещений, отсутствие насекомых и грызунов.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 xml:space="preserve">Личная гигиена: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Наличие в школах разовых полотенец, туалетной бумаги.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Формирование навыков личной гигиены у учащихся.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Соблюдение этих требований регламентируется санитарными правилами и нормами (СП 2.4.3648-20), которые направлены на минимизацию негативного воздействия на здоровье школьников. </w:t>
            </w:r>
          </w:p>
        </w:tc>
      </w:tr>
    </w:tbl>
    <w:p w:rsidR="00F83EA4" w:rsidRPr="00BB7135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III. Система контроля</w:t>
      </w:r>
    </w:p>
    <w:p w:rsidR="00320B6C" w:rsidRPr="0035561F" w:rsidRDefault="00320B6C" w:rsidP="005E55D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11. По итогам освоения Программы применительно к этапам спортивной подготовки </w:t>
      </w:r>
      <w:r w:rsidR="003B34C0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обучающемуся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необходимо выполнить следующие требования к результатам прохождения Программы, в том числе к участию в спортивных соревнованиях: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11.1. На этапе начальной подготовки:</w:t>
      </w:r>
    </w:p>
    <w:p w:rsidR="00611D4C" w:rsidRDefault="00611D4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Формирование устойчивого интереса к занятиям физической культурой и спортом;</w:t>
      </w:r>
    </w:p>
    <w:p w:rsidR="00611D4C" w:rsidRDefault="00611D4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Получение общих теоретических знаний о физической культуре и спорта, в том числе о виде спорта «лыжные гонки»;</w:t>
      </w:r>
    </w:p>
    <w:p w:rsidR="00611D4C" w:rsidRDefault="00611D4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Формирование двигательных умений и навыков, в том числе в виде спорта «лыжные гонки»;</w:t>
      </w:r>
    </w:p>
    <w:p w:rsidR="00611D4C" w:rsidRDefault="00611D4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Повышение уровня физической подготовленности и всесторонне гармоничное развитие физических качеств;</w:t>
      </w:r>
    </w:p>
    <w:p w:rsidR="00611D4C" w:rsidRDefault="00611D4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Обеспечение участия в официальных спортивных соревнованиях начиная со второго года;</w:t>
      </w:r>
    </w:p>
    <w:p w:rsidR="00440DDE" w:rsidRDefault="00440DDE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Укрепление здоровья.</w:t>
      </w:r>
    </w:p>
    <w:p w:rsidR="00440DDE" w:rsidRDefault="00440DDE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11.2. На учебно-тренировочном этапе (этапе спортивной специализации) на:</w:t>
      </w:r>
    </w:p>
    <w:p w:rsidR="00440DDE" w:rsidRDefault="00440DDE" w:rsidP="00440DD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Формирование устойчивого интереса к занятиям видом спорта «лыжные гонки»</w:t>
      </w:r>
    </w:p>
    <w:p w:rsidR="00440DDE" w:rsidRDefault="00440DDE" w:rsidP="00440DD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«лыжные гонки»;</w:t>
      </w:r>
    </w:p>
    <w:p w:rsidR="00440DDE" w:rsidRDefault="00440DDE" w:rsidP="00440DD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Обеспечение участия в официальных спортивных соревнованиях и формирование навыков соревновательной деятельности;</w:t>
      </w:r>
    </w:p>
    <w:p w:rsidR="00440DDE" w:rsidRDefault="00440DDE" w:rsidP="00440DD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Укрепление здоровья.;</w:t>
      </w:r>
    </w:p>
    <w:p w:rsidR="00440DDE" w:rsidRDefault="00440DDE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B34C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12. 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 комплексов контрольных упражнений, перечня тестов и (или) вопросов по видам подготовки, не связанным с физическими нагрузками (далее -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897941" w:rsidRDefault="00320B6C" w:rsidP="0089794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13. Контрольные и контрольно-переводные нормативы (испытания) по видам спортивной подготовки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«</w:t>
      </w:r>
      <w:r w:rsidR="0089794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</w:p>
    <w:p w:rsidR="00320B6C" w:rsidRDefault="00FB2636" w:rsidP="0089794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на этап начальной подготовки  по виду спорта «</w:t>
      </w:r>
      <w:r w:rsidR="0089794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897941" w:rsidRPr="00420216" w:rsidRDefault="00897941" w:rsidP="00897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486"/>
        <w:gridCol w:w="2238"/>
        <w:gridCol w:w="1220"/>
        <w:gridCol w:w="1316"/>
        <w:gridCol w:w="1316"/>
        <w:gridCol w:w="1317"/>
        <w:gridCol w:w="1317"/>
      </w:tblGrid>
      <w:tr w:rsidR="00897941" w:rsidTr="009A3307">
        <w:tc>
          <w:tcPr>
            <w:tcW w:w="486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9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</w:t>
            </w:r>
          </w:p>
        </w:tc>
        <w:tc>
          <w:tcPr>
            <w:tcW w:w="1220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632" w:type="dxa"/>
            <w:gridSpan w:val="2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 до года обучения</w:t>
            </w:r>
          </w:p>
        </w:tc>
        <w:tc>
          <w:tcPr>
            <w:tcW w:w="2634" w:type="dxa"/>
            <w:gridSpan w:val="2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 свыше года обучения</w:t>
            </w:r>
          </w:p>
        </w:tc>
      </w:tr>
      <w:tr w:rsidR="00897941" w:rsidTr="009A3307">
        <w:tc>
          <w:tcPr>
            <w:tcW w:w="486" w:type="dxa"/>
            <w:vMerge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1316" w:type="dxa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  <w:tc>
          <w:tcPr>
            <w:tcW w:w="1317" w:type="dxa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1317" w:type="dxa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897941" w:rsidTr="009A3307">
        <w:tc>
          <w:tcPr>
            <w:tcW w:w="486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9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 м</w:t>
            </w:r>
          </w:p>
        </w:tc>
        <w:tc>
          <w:tcPr>
            <w:tcW w:w="1220" w:type="dxa"/>
            <w:vMerge w:val="restart"/>
          </w:tcPr>
          <w:p w:rsidR="00897941" w:rsidRPr="00DB577B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632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  <w:tc>
          <w:tcPr>
            <w:tcW w:w="2634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897941" w:rsidTr="009A3307">
        <w:tc>
          <w:tcPr>
            <w:tcW w:w="486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897941" w:rsidTr="009A3307">
        <w:tc>
          <w:tcPr>
            <w:tcW w:w="486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9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220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2632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</w:p>
        </w:tc>
        <w:tc>
          <w:tcPr>
            <w:tcW w:w="2634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</w:p>
        </w:tc>
      </w:tr>
      <w:tr w:rsidR="00897941" w:rsidTr="009A3307">
        <w:tc>
          <w:tcPr>
            <w:tcW w:w="486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  <w:tr w:rsidR="00897941" w:rsidTr="009A3307">
        <w:tc>
          <w:tcPr>
            <w:tcW w:w="486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9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220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раз</w:t>
            </w:r>
          </w:p>
        </w:tc>
        <w:tc>
          <w:tcPr>
            <w:tcW w:w="2632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</w:p>
        </w:tc>
        <w:tc>
          <w:tcPr>
            <w:tcW w:w="2634" w:type="dxa"/>
            <w:gridSpan w:val="2"/>
          </w:tcPr>
          <w:p w:rsidR="00897941" w:rsidRDefault="00897941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</w:p>
        </w:tc>
      </w:tr>
      <w:tr w:rsidR="00897941" w:rsidTr="009A3307">
        <w:tc>
          <w:tcPr>
            <w:tcW w:w="486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7941" w:rsidTr="009A3307">
        <w:tc>
          <w:tcPr>
            <w:tcW w:w="486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9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1000 м</w:t>
            </w:r>
          </w:p>
        </w:tc>
        <w:tc>
          <w:tcPr>
            <w:tcW w:w="1220" w:type="dxa"/>
            <w:vMerge w:val="restart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мин, с</w:t>
            </w:r>
          </w:p>
        </w:tc>
        <w:tc>
          <w:tcPr>
            <w:tcW w:w="2632" w:type="dxa"/>
            <w:gridSpan w:val="2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  <w:tc>
          <w:tcPr>
            <w:tcW w:w="2634" w:type="dxa"/>
            <w:gridSpan w:val="2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897941" w:rsidTr="009A3307">
        <w:tc>
          <w:tcPr>
            <w:tcW w:w="486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1316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1317" w:type="dxa"/>
          </w:tcPr>
          <w:p w:rsidR="00897941" w:rsidRDefault="00897941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</w:tr>
    </w:tbl>
    <w:p w:rsidR="00897941" w:rsidRDefault="00897941" w:rsidP="00897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636" w:rsidRDefault="00FB2636" w:rsidP="00FB263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Нормативы общей физической и специальной физической подготовки  и уровень спортивной квалификации (спортивные разряды) для зачисления и перевода на учебно-тренировочный этап (этап спортивной специализации)   по виду спорта «</w:t>
      </w:r>
      <w:r w:rsidR="00C9488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</w:p>
    <w:tbl>
      <w:tblPr>
        <w:tblStyle w:val="a5"/>
        <w:tblW w:w="9387" w:type="dxa"/>
        <w:tblInd w:w="360" w:type="dxa"/>
        <w:tblLook w:val="04A0"/>
      </w:tblPr>
      <w:tblGrid>
        <w:gridCol w:w="586"/>
        <w:gridCol w:w="3015"/>
        <w:gridCol w:w="967"/>
        <w:gridCol w:w="1079"/>
        <w:gridCol w:w="1447"/>
        <w:gridCol w:w="2293"/>
      </w:tblGrid>
      <w:tr w:rsidR="00C9488B" w:rsidRPr="00DB577B" w:rsidTr="009A3307">
        <w:tc>
          <w:tcPr>
            <w:tcW w:w="586" w:type="dxa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15" w:type="dxa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</w:t>
            </w:r>
          </w:p>
        </w:tc>
        <w:tc>
          <w:tcPr>
            <w:tcW w:w="2046" w:type="dxa"/>
            <w:gridSpan w:val="2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740" w:type="dxa"/>
            <w:gridSpan w:val="2"/>
          </w:tcPr>
          <w:p w:rsidR="00C9488B" w:rsidRPr="00DB577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</w:p>
        </w:tc>
      </w:tr>
      <w:tr w:rsidR="00C9488B" w:rsidRPr="00DB577B" w:rsidTr="009A3307">
        <w:tc>
          <w:tcPr>
            <w:tcW w:w="586" w:type="dxa"/>
            <w:vMerge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293" w:type="dxa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C9488B" w:rsidTr="009A3307">
        <w:tc>
          <w:tcPr>
            <w:tcW w:w="586" w:type="dxa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15" w:type="dxa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60 м</w:t>
            </w:r>
          </w:p>
        </w:tc>
        <w:tc>
          <w:tcPr>
            <w:tcW w:w="2046" w:type="dxa"/>
            <w:gridSpan w:val="2"/>
            <w:vMerge w:val="restart"/>
          </w:tcPr>
          <w:p w:rsidR="00C9488B" w:rsidRPr="00DB577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740" w:type="dxa"/>
            <w:gridSpan w:val="2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C9488B" w:rsidTr="009A3307">
        <w:tc>
          <w:tcPr>
            <w:tcW w:w="586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2293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</w:tr>
      <w:tr w:rsidR="00C9488B" w:rsidTr="009A3307">
        <w:tc>
          <w:tcPr>
            <w:tcW w:w="586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5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2046" w:type="dxa"/>
            <w:gridSpan w:val="2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раз</w:t>
            </w:r>
          </w:p>
        </w:tc>
        <w:tc>
          <w:tcPr>
            <w:tcW w:w="3740" w:type="dxa"/>
            <w:gridSpan w:val="2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</w:p>
        </w:tc>
      </w:tr>
      <w:tr w:rsidR="00C9488B" w:rsidTr="009A3307">
        <w:tc>
          <w:tcPr>
            <w:tcW w:w="586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93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9488B" w:rsidTr="009A3307">
        <w:tc>
          <w:tcPr>
            <w:tcW w:w="586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15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1500 м</w:t>
            </w:r>
          </w:p>
        </w:tc>
        <w:tc>
          <w:tcPr>
            <w:tcW w:w="2046" w:type="dxa"/>
            <w:gridSpan w:val="2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мин, с</w:t>
            </w:r>
          </w:p>
        </w:tc>
        <w:tc>
          <w:tcPr>
            <w:tcW w:w="3740" w:type="dxa"/>
            <w:gridSpan w:val="2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C9488B" w:rsidTr="009A3307">
        <w:tc>
          <w:tcPr>
            <w:tcW w:w="586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</w:p>
        </w:tc>
        <w:tc>
          <w:tcPr>
            <w:tcW w:w="2293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</w:t>
            </w:r>
          </w:p>
        </w:tc>
      </w:tr>
      <w:tr w:rsidR="00C9488B" w:rsidTr="009A3307">
        <w:tc>
          <w:tcPr>
            <w:tcW w:w="9387" w:type="dxa"/>
            <w:gridSpan w:val="6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Нормативы специальной физической подготовки</w:t>
            </w:r>
          </w:p>
        </w:tc>
      </w:tr>
      <w:tr w:rsidR="00C9488B" w:rsidTr="009A3307">
        <w:tc>
          <w:tcPr>
            <w:tcW w:w="586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15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лыжах. Классический стиль (3 км)</w:t>
            </w:r>
          </w:p>
        </w:tc>
        <w:tc>
          <w:tcPr>
            <w:tcW w:w="2046" w:type="dxa"/>
            <w:gridSpan w:val="2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мин, с</w:t>
            </w:r>
          </w:p>
        </w:tc>
        <w:tc>
          <w:tcPr>
            <w:tcW w:w="3740" w:type="dxa"/>
            <w:gridSpan w:val="2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C9488B" w:rsidTr="009A3307">
        <w:tc>
          <w:tcPr>
            <w:tcW w:w="586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2293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C9488B" w:rsidTr="009A3307">
        <w:tc>
          <w:tcPr>
            <w:tcW w:w="586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5" w:type="dxa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лыжах. Свободный стиль (3 км)</w:t>
            </w:r>
          </w:p>
        </w:tc>
        <w:tc>
          <w:tcPr>
            <w:tcW w:w="2046" w:type="dxa"/>
            <w:gridSpan w:val="2"/>
            <w:vMerge w:val="restart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мин, с</w:t>
            </w:r>
          </w:p>
        </w:tc>
        <w:tc>
          <w:tcPr>
            <w:tcW w:w="3740" w:type="dxa"/>
            <w:gridSpan w:val="2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</w:tc>
      </w:tr>
      <w:tr w:rsidR="00C9488B" w:rsidTr="009A3307">
        <w:tc>
          <w:tcPr>
            <w:tcW w:w="586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vMerge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293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</w:tr>
      <w:tr w:rsidR="00C9488B" w:rsidTr="009A3307">
        <w:tc>
          <w:tcPr>
            <w:tcW w:w="9387" w:type="dxa"/>
            <w:gridSpan w:val="6"/>
          </w:tcPr>
          <w:p w:rsidR="00C9488B" w:rsidRDefault="00C9488B" w:rsidP="009A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спортивной квалификации</w:t>
            </w:r>
          </w:p>
        </w:tc>
      </w:tr>
      <w:tr w:rsidR="00C9488B" w:rsidTr="00C9488B">
        <w:tc>
          <w:tcPr>
            <w:tcW w:w="586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2" w:type="dxa"/>
            <w:gridSpan w:val="2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обучения на этапе спортивной подготовки (до двух лет)</w:t>
            </w:r>
          </w:p>
        </w:tc>
        <w:tc>
          <w:tcPr>
            <w:tcW w:w="4819" w:type="dxa"/>
            <w:gridSpan w:val="3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разряды-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«третий юношеский спортивный разряд», 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«второй юношеский спортивный разряд», 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«первый юношеский спортивный разряд»</w:t>
            </w:r>
          </w:p>
        </w:tc>
      </w:tr>
      <w:tr w:rsidR="00C9488B" w:rsidTr="00C9488B">
        <w:tc>
          <w:tcPr>
            <w:tcW w:w="586" w:type="dxa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82" w:type="dxa"/>
            <w:gridSpan w:val="2"/>
          </w:tcPr>
          <w:p w:rsidR="00C9488B" w:rsidRDefault="00C9488B" w:rsidP="00C948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обучения на этапе спортивной подготовки (свыше двух лет)</w:t>
            </w:r>
          </w:p>
        </w:tc>
        <w:tc>
          <w:tcPr>
            <w:tcW w:w="4819" w:type="dxa"/>
            <w:gridSpan w:val="3"/>
          </w:tcPr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разряды –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«третий спортивный разряд»,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«второй спортивный разряд», </w:t>
            </w:r>
          </w:p>
          <w:p w:rsidR="00C9488B" w:rsidRDefault="00C9488B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«первый спортивный разряд»</w:t>
            </w:r>
          </w:p>
        </w:tc>
      </w:tr>
    </w:tbl>
    <w:p w:rsidR="00C9488B" w:rsidRDefault="00C9488B" w:rsidP="00FB263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CC4CF5" w:rsidRDefault="00320B6C" w:rsidP="002B19D1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IV. Рабочая программа по виду спорта (спортивной дисциплине)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 xml:space="preserve"> «</w:t>
      </w:r>
      <w:r w:rsidR="00C9488B">
        <w:rPr>
          <w:rFonts w:ascii="Segoe UI" w:eastAsia="Times New Roman" w:hAnsi="Segoe UI" w:cs="Segoe UI"/>
          <w:b/>
          <w:color w:val="212529"/>
          <w:lang w:eastAsia="ru-RU"/>
        </w:rPr>
        <w:t>лыжные гонки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>»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t xml:space="preserve">      </w:t>
      </w:r>
      <w:r w:rsidRPr="0035561F">
        <w:rPr>
          <w:rFonts w:ascii="Segoe UI" w:hAnsi="Segoe UI" w:cs="Segoe UI"/>
          <w:sz w:val="20"/>
          <w:szCs w:val="20"/>
        </w:rPr>
        <w:t>Рабочая программа тренера-преподавателя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подготовки.</w:t>
      </w:r>
    </w:p>
    <w:p w:rsidR="00CC4CF5" w:rsidRPr="0035561F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14. Программный  материал   для учебно-тренировочных   занятий    по каждому этапу спортивной подготовки «</w:t>
      </w:r>
      <w:r w:rsidR="00C9488B">
        <w:rPr>
          <w:rFonts w:ascii="Segoe UI" w:hAnsi="Segoe UI" w:cs="Segoe UI"/>
          <w:sz w:val="20"/>
          <w:szCs w:val="20"/>
        </w:rPr>
        <w:t>лыжные гонки</w:t>
      </w:r>
      <w:r w:rsidRPr="0035561F">
        <w:rPr>
          <w:rFonts w:ascii="Segoe UI" w:hAnsi="Segoe UI" w:cs="Segoe UI"/>
          <w:sz w:val="20"/>
          <w:szCs w:val="20"/>
        </w:rPr>
        <w:t>» (указывается описание  учебно-тренировочного процесса по этапам спортивной подготовки</w:t>
      </w:r>
      <w:r w:rsidR="00C9488B">
        <w:rPr>
          <w:rFonts w:ascii="Segoe UI" w:hAnsi="Segoe UI" w:cs="Segoe UI"/>
          <w:sz w:val="20"/>
          <w:szCs w:val="20"/>
        </w:rPr>
        <w:t xml:space="preserve"> и включает темы по теоретической подготовке</w:t>
      </w:r>
      <w:r w:rsidRPr="0035561F">
        <w:rPr>
          <w:rFonts w:ascii="Segoe UI" w:hAnsi="Segoe UI" w:cs="Segoe UI"/>
          <w:sz w:val="20"/>
          <w:szCs w:val="20"/>
        </w:rPr>
        <w:t>).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 Рабочая программа тренера-преподавателя обеспечивает достижение планируемых результатов освоения дополнительной образовательной программы спортивной подготовки.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Функции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нормативная, то есть является документом, обязательным для выполнения тренером-преподавателем в полном объеме;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целеполагающая, то есть определяет ценности и задачи, ради достижения которых она введена на этапах спортивной подготовки по годам обучения;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содержательная, то есть фиксирует состав элементов содержания, подлежащих усвоению обучающимися (требования к минимуму содержания);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оценочная, то есть выявляет уровни усвоения элементов содержания, объекты контроля и критерии оценки уровня освоения дополнительной образовательной программы спортивной подготовки обучающихся.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1E6183" w:rsidRDefault="00CC4CF5" w:rsidP="00CC4CF5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1E6183">
        <w:rPr>
          <w:rFonts w:ascii="Segoe UI" w:hAnsi="Segoe UI" w:cs="Segoe UI"/>
          <w:b/>
          <w:sz w:val="20"/>
          <w:szCs w:val="20"/>
        </w:rPr>
        <w:t>Структура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Титульный лист.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Пояснительная записка.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Нормативно-методические инструментарии тренировочного процесса.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Прогнозируемый результат учебно-тренировочной деятельности отдельного этапа спортивной подготовки.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Содержание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lastRenderedPageBreak/>
        <w:t xml:space="preserve"> Титульный лист (на бланке Организации).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1.1.Гриф согласования с руководителем Организации.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1.2.Название рабочей программы, фамилия, имя, отчество тренера-преподавателя, реализуемый этап спортивной подготовки, год обучения, срок реализации (не более года)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2.   Пояснительная записка.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2.1. Цель и задачи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2.2.Прогнозируемый  результат учебно-тренировочной деятельности                         реализуемого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   Нормативно-методические инструментарии тренировочного процесса.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3.1.Перспективный план спортивной подготовки (для этапа ССМ).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3.2.Годовой план спортивной подготовки (для реализуемых этапов);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3.3.План по месяцам;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3.4.Индивидуальный план спортивной подготовки составляется для каждого                    спортсмена этапа ССМ.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4.Прогнозируемый результат учебно-тренировочной деятельности реализуемого этапа спортивной подготовки.</w:t>
      </w:r>
    </w:p>
    <w:p w:rsidR="00CC4CF5" w:rsidRPr="0035561F" w:rsidRDefault="00CC4CF5" w:rsidP="00CC4CF5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2B19D1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15. Учебно-тематический план 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 спортивной подготовке «</w:t>
      </w:r>
      <w:r w:rsidR="00C9488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(указывается по этапам спортивной подготовки и включает темы по теоретической подготовке)</w:t>
      </w:r>
      <w:r w:rsidR="00C9488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(рекомендуемый образец приведен в приложении N 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к  программе).</w:t>
      </w:r>
    </w:p>
    <w:p w:rsidR="00320B6C" w:rsidRPr="00CC4CF5" w:rsidRDefault="00320B6C" w:rsidP="00C735A4">
      <w:pPr>
        <w:shd w:val="clear" w:color="auto" w:fill="FFFFFF"/>
        <w:spacing w:after="100" w:afterAutospacing="1" w:line="240" w:lineRule="auto"/>
        <w:jc w:val="both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V. Особенности осуществления спортивной подготовки по отдельным спортивным дисциплинам</w:t>
      </w:r>
    </w:p>
    <w:p w:rsidR="00056314" w:rsidRDefault="00320B6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16. К особенностям осуществления спортивной подготовки по спортивным дисциплинам вида спорта "</w:t>
      </w:r>
      <w:r w:rsidR="00611D4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лыжные гонки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 относятся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: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Спортивная подготовка по лыжным гонкам — это круглогодичный процесс, сочетающий интенсивные кардионагрузки (развитие выносливости), силовые тренировки, отработку классического и конькового ходов, а также техническую подготовку (подбор смазки, выбор траектории). Ключевыми особенностями являются сезонность, работа на рельефе и строгий контроль за состоянием здоровья. 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Основные особенности подготовки: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Круглогодичность и сезонность: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Тренировки делятся на зимний (снежный) период — соревнования и интенсивные лыжные тренировки, и летне-осенний — имитация, лыжероллеры, кроссы, силовая подготовка.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Акцент на выносливость: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Развитие аэробной работоспособности, общей и специальной выносливости — основа подготовки.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Техническое мастерство</w:t>
      </w:r>
      <w:r w:rsidRPr="00611D4C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Обучение правильной технике попеременных и одновременных ходов, конькового хода, а также навыкам прохождения спусков, подъемов и поворотов.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Специальная тактическая подготовка</w:t>
      </w:r>
      <w:r w:rsidRPr="00611D4C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Умение распределять силы по дистанции, выбирать лыжи и смазку в зависимости от погодных условий и состояния снега.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Комплексность: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Включает физическую, техническую, тактическую, теоретическую и психологическую подготовку.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Безопасность и контроль: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Обязательный медицинский допуск, контроль технического состояния инвентаря, соблюдение техники безопасности при тренировках на трассе. 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Этапы подготовки:</w:t>
      </w:r>
    </w:p>
    <w:p w:rsidR="00611D4C" w:rsidRPr="00611D4C" w:rsidRDefault="00611D4C" w:rsidP="00611D4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Начальная подготовка: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Общая физическая подготовка, обучение основам техники.</w:t>
      </w:r>
    </w:p>
    <w:p w:rsidR="00611D4C" w:rsidRPr="00611D4C" w:rsidRDefault="00611D4C" w:rsidP="00611D4C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Учебно-тренировочный (этап спортивной специализации</w:t>
      </w:r>
      <w:r w:rsidRPr="00611D4C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):</w:t>
      </w: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Повышение интенсивности, развитие специальных качеств.</w:t>
      </w:r>
    </w:p>
    <w:p w:rsidR="00611D4C" w:rsidRPr="00611D4C" w:rsidRDefault="00611D4C" w:rsidP="00611D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611D4C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Тренировочные нагрузки варьируются в зависимости от этапа подготовки и возраста спортсменов, достигая максимума в подготовительный период. </w:t>
      </w:r>
    </w:p>
    <w:p w:rsidR="00611D4C" w:rsidRDefault="00611D4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VI. Условия реализации дополнительной образовательной программы спортивной подготовки</w:t>
      </w:r>
    </w:p>
    <w:p w:rsidR="00D47422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17. Материально-технические условия реализации Программы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lastRenderedPageBreak/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 </w:t>
      </w:r>
    </w:p>
    <w:p w:rsidR="00440DDE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- </w:t>
      </w:r>
      <w:r w:rsidR="00440DDE">
        <w:rPr>
          <w:rFonts w:ascii="Segoe UI" w:eastAsia="Times New Roman" w:hAnsi="Segoe UI" w:cs="Segoe UI"/>
          <w:bCs/>
          <w:sz w:val="20"/>
          <w:szCs w:val="20"/>
          <w:lang w:eastAsia="ru-RU"/>
        </w:rPr>
        <w:t>наличие лыжной трассы и (или) лыже-роллерной трассы, оборудованной для проведения учебно-тренировочных занятий по виду спорта «лыжные гонки»;</w:t>
      </w:r>
    </w:p>
    <w:p w:rsidR="00440DDE" w:rsidRDefault="00440DDE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тренировочного спортивного зала;</w:t>
      </w:r>
    </w:p>
    <w:p w:rsidR="00FF1560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тренажерного зала</w:t>
      </w:r>
      <w:r w:rsidR="00440DDE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или специализированных мест для размещения тренажеров</w:t>
      </w: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раздевалок, душевых;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ВФСК ГТО и форм медицинских заключений о допуске к участию в физкультурных и спортивных мероприятиях»</w:t>
      </w:r>
      <w:r w:rsidR="002A1FD4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(зарегистрирован Минюстом России 03.12.2020, регистрационный № 61238)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оборудованием и спортивным инвентарем, необходимым для прохождения спортивной подготовки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FF1560" w:rsidRPr="0035561F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обучающихся проездом к месту проведения спортивных мероприятий и обратно;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обучающихся питанием и проживанием в период проведения спортивных мероприятий;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медицинское обеспечение обучающихся, в том числе организацию систематического медицинского контроля.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</w:t>
      </w:r>
    </w:p>
    <w:p w:rsidR="00D47422" w:rsidRDefault="00D47422" w:rsidP="00D47422">
      <w:pPr>
        <w:shd w:val="clear" w:color="auto" w:fill="FFFFFF"/>
        <w:jc w:val="both"/>
        <w:outlineLvl w:val="2"/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  <w:t>Обеспечение оборудованием и спортивным инвентарем, необходимыми для прохождения спортивной подготовки</w:t>
      </w:r>
    </w:p>
    <w:tbl>
      <w:tblPr>
        <w:tblStyle w:val="a5"/>
        <w:tblW w:w="0" w:type="auto"/>
        <w:tblInd w:w="360" w:type="dxa"/>
        <w:tblLook w:val="04A0"/>
      </w:tblPr>
      <w:tblGrid>
        <w:gridCol w:w="599"/>
        <w:gridCol w:w="3827"/>
        <w:gridCol w:w="1700"/>
        <w:gridCol w:w="2126"/>
        <w:gridCol w:w="958"/>
      </w:tblGrid>
      <w:tr w:rsidR="002A1FD4" w:rsidRPr="008B2851" w:rsidTr="002A1FD4">
        <w:tc>
          <w:tcPr>
            <w:tcW w:w="599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958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изделий</w:t>
            </w:r>
          </w:p>
        </w:tc>
      </w:tr>
      <w:tr w:rsidR="002A1FD4" w:rsidRPr="008B2851" w:rsidTr="002A1FD4">
        <w:tc>
          <w:tcPr>
            <w:tcW w:w="599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Дрель (шуруповерт) для роторной щетки для обработки лыж</w:t>
            </w:r>
          </w:p>
        </w:tc>
        <w:tc>
          <w:tcPr>
            <w:tcW w:w="1700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Pr="008B2851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Гантели массивные от 0,5 до 5 кг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место проведения занятий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Гантели переменной массы от 3 до 12 кг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место проведения занятий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Крепления лыжные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Лыжероллеры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мази (на каждую температуру)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парафины на каждую температуру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 гоночные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 гимнастический 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место проведения занятий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Набивные мячи от 1 до 12 кг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место проведения занятий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Накаточный инструмент с 3 роликами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Палки для лыжных гонок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Пробка для подготовки лыж натуральная и синтетическая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Роторные щетки для подготовки лыж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Секундомер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Скребок для обработки лыж (3-5 км)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Снегоход, укомплектованный приспособлением для прокладки лыжных трасс, либо ратрак (снегоуплотнительная машина для прокладки лыжных трасс))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ограждение «Виборд»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лыжную трассу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Стальной скребок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для подготовки лыж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опорный для подготовки лыж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Термометр для измерения температуры снега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Термометр наружный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Тренажер инерционный для специальной силовой подготовки лыжников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место проведения занятий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Утюг для смазки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Фен строительный для разогревания мази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Нетканый материал  «Фибертекс»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рулон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Щетки для обработки лыж различной мягкости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Эспандер лыжника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2A1FD4">
        <w:tc>
          <w:tcPr>
            <w:tcW w:w="9210" w:type="dxa"/>
            <w:gridSpan w:val="5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учебно-тренировочного этапа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ускорители, порошки и эмульсии на каждую температуру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крмплект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Часы—пульсометр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26" w:type="dxa"/>
          </w:tcPr>
          <w:p w:rsidR="002A1FD4" w:rsidRPr="008B2851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2A1FD4">
        <w:tc>
          <w:tcPr>
            <w:tcW w:w="599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откатчик  для лыж с плашками, 50 штук для определения скорости мазей</w:t>
            </w:r>
          </w:p>
        </w:tc>
        <w:tc>
          <w:tcPr>
            <w:tcW w:w="1700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2126" w:type="dxa"/>
          </w:tcPr>
          <w:p w:rsidR="002A1FD4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958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A1FD4" w:rsidRPr="002A1FD4" w:rsidRDefault="002A1FD4" w:rsidP="00D47422">
      <w:pPr>
        <w:shd w:val="clear" w:color="auto" w:fill="FFFFFF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</w:p>
    <w:p w:rsidR="008315EC" w:rsidRDefault="002A1FD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Обеспечение спортивной экипировкой</w:t>
      </w:r>
    </w:p>
    <w:tbl>
      <w:tblPr>
        <w:tblStyle w:val="a5"/>
        <w:tblW w:w="0" w:type="auto"/>
        <w:tblInd w:w="360" w:type="dxa"/>
        <w:tblLayout w:type="fixed"/>
        <w:tblLook w:val="04A0"/>
      </w:tblPr>
      <w:tblGrid>
        <w:gridCol w:w="4426"/>
        <w:gridCol w:w="992"/>
        <w:gridCol w:w="2268"/>
        <w:gridCol w:w="1525"/>
      </w:tblGrid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Количество изделий</w:t>
            </w:r>
          </w:p>
        </w:tc>
      </w:tr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Ботинки лыжные для спортивной дисциплины «классический стиль» (классический ход)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Ботинки лыжные для спортивной дисциплины «свободный стиль» (коньковый ход)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Нагрудные номера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 организацию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Чехол для лыж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1FD4" w:rsidTr="009A3307">
        <w:tc>
          <w:tcPr>
            <w:tcW w:w="442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Шлем защитный</w:t>
            </w:r>
          </w:p>
        </w:tc>
        <w:tc>
          <w:tcPr>
            <w:tcW w:w="99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68" w:type="dxa"/>
          </w:tcPr>
          <w:p w:rsidR="002A1FD4" w:rsidRPr="00FA0998" w:rsidRDefault="002A1FD4" w:rsidP="009A3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525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9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2A1FD4" w:rsidRDefault="002A1FD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2A1FD4" w:rsidRDefault="002A1FD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2A1FD4" w:rsidRDefault="002A1FD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D6535C" w:rsidRDefault="00D6535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Спортивная экипировка, передаваемая в индивидуальное пользование</w:t>
      </w:r>
    </w:p>
    <w:tbl>
      <w:tblPr>
        <w:tblStyle w:val="a5"/>
        <w:tblW w:w="0" w:type="auto"/>
        <w:tblInd w:w="360" w:type="dxa"/>
        <w:tblLook w:val="04A0"/>
      </w:tblPr>
      <w:tblGrid>
        <w:gridCol w:w="486"/>
        <w:gridCol w:w="1815"/>
        <w:gridCol w:w="1151"/>
        <w:gridCol w:w="1151"/>
        <w:gridCol w:w="1151"/>
        <w:gridCol w:w="1152"/>
        <w:gridCol w:w="1152"/>
        <w:gridCol w:w="1152"/>
      </w:tblGrid>
      <w:tr w:rsidR="002A1FD4" w:rsidTr="009A3307">
        <w:tc>
          <w:tcPr>
            <w:tcW w:w="486" w:type="dxa"/>
            <w:vMerge w:val="restart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16" w:type="dxa"/>
            <w:vMerge w:val="restart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51" w:type="dxa"/>
            <w:vMerge w:val="restart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1151" w:type="dxa"/>
            <w:vMerge w:val="restart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2303" w:type="dxa"/>
            <w:gridSpan w:val="2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304" w:type="dxa"/>
            <w:gridSpan w:val="2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Учебно-тренировочный этап</w:t>
            </w:r>
          </w:p>
        </w:tc>
      </w:tr>
      <w:tr w:rsidR="002A1FD4" w:rsidTr="009A3307">
        <w:tc>
          <w:tcPr>
            <w:tcW w:w="486" w:type="dxa"/>
            <w:vMerge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vMerge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5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эксплуат.</w:t>
            </w:r>
          </w:p>
        </w:tc>
        <w:tc>
          <w:tcPr>
            <w:tcW w:w="115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52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эксплуат.</w:t>
            </w:r>
          </w:p>
        </w:tc>
      </w:tr>
      <w:tr w:rsidR="002A1FD4" w:rsidTr="009A3307">
        <w:tc>
          <w:tcPr>
            <w:tcW w:w="48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Ботинки лыжные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Комбинезон для лыжных гонок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 ветрозащитный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 тренировочный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 утепленный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Перчатки лыжные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Чехол для лыж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A1FD4" w:rsidTr="009A3307">
        <w:tc>
          <w:tcPr>
            <w:tcW w:w="48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6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Шлем защитный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51" w:type="dxa"/>
          </w:tcPr>
          <w:p w:rsidR="002A1FD4" w:rsidRPr="00FA0998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обуч-ся</w:t>
            </w:r>
          </w:p>
        </w:tc>
        <w:tc>
          <w:tcPr>
            <w:tcW w:w="1151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2A1FD4" w:rsidRDefault="002A1FD4" w:rsidP="009A3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A1FD4" w:rsidRDefault="002A1FD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1E6183" w:rsidRDefault="00320B6C" w:rsidP="003D37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1E618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18. Кадровые условия реализации Программы: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(укомплектованность организации педагогическими, руководящими и иными работниками)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 кроме основного тренера-преподавателя, допускается привлечение тренера-преподавателя по видам спортивной подготовки с учетом специфики вида спорта «</w:t>
      </w:r>
      <w:r w:rsidR="002A1FD4">
        <w:rPr>
          <w:rFonts w:ascii="Segoe UI" w:eastAsia="Times New Roman" w:hAnsi="Segoe UI" w:cs="Segoe UI"/>
          <w:sz w:val="20"/>
          <w:szCs w:val="20"/>
          <w:lang w:eastAsia="ru-RU"/>
        </w:rPr>
        <w:t>лыжные гонки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ровень квалификации тренеров-преподавателей и иных работников организации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5.01.2021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, регистрационный № 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62203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),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 xml:space="preserve"> профессиональным стандартом  «Тренер», утвержденным приказом Минтруда России от 27.04.2023 № 362н (зарегистрирован Минюстом  России 25.05.2023, регистрационный № 73442),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действует до 01.09.2029,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 регистрационный № 68615), действует до 01.09.2028, 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профессиональным стандартом «Специалист по обслуживанию и ремонту спортивного инвентаря и оборудования», утвержденным приказом Минтруда России от 25.09.2024 № 506н (зарегистрирован Минюстом России</w:t>
      </w:r>
      <w:r w:rsidR="002A1FD4">
        <w:rPr>
          <w:rFonts w:ascii="Segoe UI" w:eastAsia="Times New Roman" w:hAnsi="Segoe UI" w:cs="Segoe UI"/>
          <w:sz w:val="20"/>
          <w:szCs w:val="20"/>
          <w:lang w:eastAsia="ru-RU"/>
        </w:rPr>
        <w:t xml:space="preserve"> </w:t>
      </w:r>
      <w:r w:rsidR="00EE01DF">
        <w:rPr>
          <w:rFonts w:ascii="Segoe UI" w:eastAsia="Times New Roman" w:hAnsi="Segoe UI" w:cs="Segoe UI"/>
          <w:sz w:val="20"/>
          <w:szCs w:val="20"/>
          <w:lang w:eastAsia="ru-RU"/>
        </w:rPr>
        <w:t>25.102024, регистрационный № 79922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)</w:t>
      </w:r>
      <w:r w:rsidR="00EE01DF">
        <w:rPr>
          <w:rFonts w:ascii="Segoe UI" w:eastAsia="Times New Roman" w:hAnsi="Segoe UI" w:cs="Segoe UI"/>
          <w:sz w:val="20"/>
          <w:szCs w:val="20"/>
          <w:lang w:eastAsia="ru-RU"/>
        </w:rPr>
        <w:t xml:space="preserve">, действует до 01.03.2031,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непрерывность профессионального развития тренеров-преподавателей орг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анизации)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Работники направляются на соответствующую профессиональную переподготовку и повышения квалификации в сроки, определенные в соответствии с утвержденным планом профессиональной переподготовки и повышения квалификации  на сновании приказа руководителя Организации.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19. Информационно-методические условия реализации Программы (указываются применяемые комплексы информационных образовательных ресурсов, в том числе цифровые образовательные ресурсы, а также перечень информационно-методического обеспечения)</w:t>
      </w:r>
    </w:p>
    <w:p w:rsidR="00CC4CF5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 xml:space="preserve">Информационное обеспечение деятельности – многогранный процесс, направленный на решение профессиональных,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</w:t>
      </w:r>
      <w:r w:rsidRPr="0035561F">
        <w:rPr>
          <w:rFonts w:ascii="Segoe UI" w:hAnsi="Segoe UI" w:cs="Segoe UI"/>
          <w:sz w:val="20"/>
          <w:szCs w:val="20"/>
        </w:rPr>
        <w:lastRenderedPageBreak/>
        <w:t>информационных ресурсов и информационных технологий в целях гармонизации спортивной и образовательной деятельности.</w:t>
      </w:r>
    </w:p>
    <w:p w:rsidR="00EE01DF" w:rsidRDefault="00CC4D7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</w:p>
    <w:p w:rsidR="00CC4D75" w:rsidRDefault="00CC4D7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CC4D75" w:rsidRDefault="00CC4D7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6345"/>
        <w:gridCol w:w="3225"/>
      </w:tblGrid>
      <w:tr w:rsidR="00CB722D" w:rsidTr="00CB722D">
        <w:tc>
          <w:tcPr>
            <w:tcW w:w="6345" w:type="dxa"/>
          </w:tcPr>
          <w:p w:rsidR="00CB722D" w:rsidRPr="00CB722D" w:rsidRDefault="00CB722D" w:rsidP="00CB722D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Наименование учебно-методических материалов</w:t>
            </w:r>
          </w:p>
        </w:tc>
        <w:tc>
          <w:tcPr>
            <w:tcW w:w="3225" w:type="dxa"/>
          </w:tcPr>
          <w:p w:rsidR="00CB722D" w:rsidRPr="00CB722D" w:rsidRDefault="00CB722D" w:rsidP="00CC4CF5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Издательство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Верхошанский Ю.В. Программирование и организация тренировочного процесса</w:t>
            </w:r>
          </w:p>
        </w:tc>
        <w:tc>
          <w:tcPr>
            <w:tcW w:w="3225" w:type="dxa"/>
          </w:tcPr>
          <w:p w:rsidR="00CB722D" w:rsidRP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1985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Верхошанский Ю.В. Основы специальной физической подготовки спортсменов</w:t>
            </w:r>
          </w:p>
        </w:tc>
        <w:tc>
          <w:tcPr>
            <w:tcW w:w="3225" w:type="dxa"/>
          </w:tcPr>
          <w:p w:rsid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спорта, 1988</w:t>
            </w:r>
          </w:p>
        </w:tc>
      </w:tr>
      <w:tr w:rsidR="00CB722D" w:rsidTr="00CB722D">
        <w:tc>
          <w:tcPr>
            <w:tcW w:w="6345" w:type="dxa"/>
          </w:tcPr>
          <w:p w:rsid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Волков В.М. Восстановительные процессы в спорта</w:t>
            </w:r>
          </w:p>
        </w:tc>
        <w:tc>
          <w:tcPr>
            <w:tcW w:w="3225" w:type="dxa"/>
          </w:tcPr>
          <w:p w:rsid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1977</w:t>
            </w:r>
          </w:p>
        </w:tc>
      </w:tr>
      <w:tr w:rsidR="00CB722D" w:rsidTr="00CB722D">
        <w:tc>
          <w:tcPr>
            <w:tcW w:w="6345" w:type="dxa"/>
          </w:tcPr>
          <w:p w:rsid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Грачев Н.П. Интегральная оценка разносторонней подготовленности юных лыжников-гонщиков (методические рекомендации)</w:t>
            </w:r>
          </w:p>
        </w:tc>
        <w:tc>
          <w:tcPr>
            <w:tcW w:w="3225" w:type="dxa"/>
          </w:tcPr>
          <w:p w:rsidR="00CB722D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ВНИИФК, 2001</w:t>
            </w:r>
          </w:p>
        </w:tc>
      </w:tr>
      <w:tr w:rsidR="007055C7" w:rsidTr="00CB722D">
        <w:tc>
          <w:tcPr>
            <w:tcW w:w="6345" w:type="dxa"/>
          </w:tcPr>
          <w:p w:rsidR="007055C7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Ермаков В.В. Техника лыжных ходов</w:t>
            </w:r>
          </w:p>
        </w:tc>
        <w:tc>
          <w:tcPr>
            <w:tcW w:w="3225" w:type="dxa"/>
          </w:tcPr>
          <w:p w:rsidR="007055C7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Смоленск: СГИФ, 1989</w:t>
            </w:r>
          </w:p>
        </w:tc>
      </w:tr>
      <w:tr w:rsidR="007055C7" w:rsidTr="00CB722D">
        <w:tc>
          <w:tcPr>
            <w:tcW w:w="6345" w:type="dxa"/>
          </w:tcPr>
          <w:p w:rsidR="007055C7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Иванов В.А., Филимонов В.Я., Мартынов В.С. Оптимизация тренировочного процесса лыжников-гонщиков высокой квалификации (методически рекомендации)</w:t>
            </w:r>
          </w:p>
        </w:tc>
        <w:tc>
          <w:tcPr>
            <w:tcW w:w="3225" w:type="dxa"/>
          </w:tcPr>
          <w:p w:rsidR="007055C7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Госкомитет СССР по физической культуре и спорту, 1988</w:t>
            </w:r>
          </w:p>
        </w:tc>
      </w:tr>
      <w:tr w:rsidR="007055C7" w:rsidTr="00CB722D">
        <w:tc>
          <w:tcPr>
            <w:tcW w:w="6345" w:type="dxa"/>
          </w:tcPr>
          <w:p w:rsidR="007055C7" w:rsidRDefault="00CC4D7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Лыжный спорт. Под ред. </w:t>
            </w:r>
            <w:r w:rsidR="002A558A">
              <w:rPr>
                <w:rFonts w:ascii="Segoe UI" w:hAnsi="Segoe UI" w:cs="Segoe UI"/>
                <w:sz w:val="18"/>
                <w:szCs w:val="18"/>
              </w:rPr>
              <w:t>В.Д. Евстатова, Г.Б. Чукардина, Б.И. Сергеева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1989</w:t>
            </w:r>
          </w:p>
        </w:tc>
      </w:tr>
      <w:tr w:rsidR="007055C7" w:rsidTr="00CB722D">
        <w:tc>
          <w:tcPr>
            <w:tcW w:w="634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Манжосов В.Н., Огольцов И.Г., Смирнов Г.А. Лыжный спорт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высшая школа, 1979</w:t>
            </w:r>
          </w:p>
        </w:tc>
      </w:tr>
      <w:tr w:rsidR="007055C7" w:rsidTr="00CB722D">
        <w:tc>
          <w:tcPr>
            <w:tcW w:w="634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Мартынов Г.А. Комплексный контроль в лыжных видах спорта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1990</w:t>
            </w:r>
          </w:p>
        </w:tc>
      </w:tr>
      <w:tr w:rsidR="007055C7" w:rsidTr="00CB722D">
        <w:tc>
          <w:tcPr>
            <w:tcW w:w="634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Основы управления подготовкой юных спортсменов. Под общей ред. М.Я. Набатниковой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1982</w:t>
            </w:r>
          </w:p>
        </w:tc>
      </w:tr>
      <w:tr w:rsidR="007055C7" w:rsidTr="00CB722D">
        <w:tc>
          <w:tcPr>
            <w:tcW w:w="634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Поварницин А.П. Волевая подготовка лыжника-гонщика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1976</w:t>
            </w:r>
          </w:p>
        </w:tc>
      </w:tr>
      <w:tr w:rsidR="007055C7" w:rsidTr="00CB722D">
        <w:tc>
          <w:tcPr>
            <w:tcW w:w="634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Раменская Т.И. Лыжный спорт</w:t>
            </w:r>
          </w:p>
        </w:tc>
        <w:tc>
          <w:tcPr>
            <w:tcW w:w="3225" w:type="dxa"/>
          </w:tcPr>
          <w:p w:rsidR="007055C7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2000</w:t>
            </w:r>
          </w:p>
        </w:tc>
      </w:tr>
      <w:tr w:rsidR="002A558A" w:rsidTr="00CB722D">
        <w:tc>
          <w:tcPr>
            <w:tcW w:w="6345" w:type="dxa"/>
          </w:tcPr>
          <w:p w:rsid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Ширковец Е.А., Шустин Б.Н. Общие принципы тренировки скоростно-силовых качеств в циклических видах спорта. Вестник спортивной науки</w:t>
            </w:r>
          </w:p>
        </w:tc>
        <w:tc>
          <w:tcPr>
            <w:tcW w:w="3225" w:type="dxa"/>
          </w:tcPr>
          <w:p w:rsid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Советский спорт №1, 2003</w:t>
            </w:r>
          </w:p>
        </w:tc>
      </w:tr>
      <w:tr w:rsidR="002A558A" w:rsidTr="00CB722D">
        <w:tc>
          <w:tcPr>
            <w:tcW w:w="6345" w:type="dxa"/>
          </w:tcPr>
          <w:p w:rsid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Интернет ресурсы</w:t>
            </w:r>
          </w:p>
        </w:tc>
        <w:tc>
          <w:tcPr>
            <w:tcW w:w="3225" w:type="dxa"/>
          </w:tcPr>
          <w:p w:rsid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2A558A" w:rsidTr="00CB722D">
        <w:tc>
          <w:tcPr>
            <w:tcW w:w="6345" w:type="dxa"/>
          </w:tcPr>
          <w:p w:rsid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Официальный интернет-сайт Министрерства спорта РФ</w:t>
            </w:r>
          </w:p>
        </w:tc>
        <w:tc>
          <w:tcPr>
            <w:tcW w:w="3225" w:type="dxa"/>
          </w:tcPr>
          <w:p w:rsidR="002A558A" w:rsidRPr="002A558A" w:rsidRDefault="002A558A" w:rsidP="002A558A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http</w:t>
            </w:r>
            <w:r w:rsidRPr="002A558A">
              <w:rPr>
                <w:rFonts w:ascii="Segoe UI" w:hAnsi="Segoe UI" w:cs="Segoe UI"/>
                <w:sz w:val="18"/>
                <w:szCs w:val="18"/>
              </w:rPr>
              <w:t>//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www</w:t>
            </w:r>
            <w:r w:rsidRPr="002A558A">
              <w:rPr>
                <w:rFonts w:ascii="Segoe UI" w:hAnsi="Segoe UI" w:cs="Segoe UI"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minsport</w:t>
            </w:r>
            <w:r w:rsidRPr="002A558A">
              <w:rPr>
                <w:rFonts w:ascii="Segoe UI" w:hAnsi="Segoe UI" w:cs="Segoe UI"/>
                <w:sz w:val="18"/>
                <w:szCs w:val="18"/>
              </w:rPr>
              <w:t>.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gov</w:t>
            </w:r>
            <w:r w:rsidRPr="002A558A">
              <w:rPr>
                <w:rFonts w:ascii="Segoe UI" w:hAnsi="Segoe UI" w:cs="Segoe UI"/>
                <w:sz w:val="18"/>
                <w:szCs w:val="18"/>
              </w:rPr>
              <w:t>/</w:t>
            </w:r>
            <w:r>
              <w:rPr>
                <w:rFonts w:ascii="Segoe UI" w:hAnsi="Segoe UI" w:cs="Segoe UI"/>
                <w:sz w:val="18"/>
                <w:szCs w:val="18"/>
                <w:lang w:val="en-US"/>
              </w:rPr>
              <w:t>ru</w:t>
            </w:r>
            <w:r w:rsidRPr="002A558A">
              <w:rPr>
                <w:rFonts w:ascii="Segoe UI" w:hAnsi="Segoe UI" w:cs="Segoe UI"/>
                <w:sz w:val="18"/>
                <w:szCs w:val="18"/>
              </w:rPr>
              <w:t>/</w:t>
            </w:r>
          </w:p>
        </w:tc>
      </w:tr>
      <w:tr w:rsidR="002A558A" w:rsidTr="00CB722D">
        <w:tc>
          <w:tcPr>
            <w:tcW w:w="6345" w:type="dxa"/>
          </w:tcPr>
          <w:p w:rsidR="002A558A" w:rsidRPr="002A558A" w:rsidRDefault="002A558A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Официальный интернет-сайт РУСАДА</w:t>
            </w:r>
          </w:p>
        </w:tc>
        <w:tc>
          <w:tcPr>
            <w:tcW w:w="3225" w:type="dxa"/>
          </w:tcPr>
          <w:p w:rsidR="002A558A" w:rsidRPr="002A558A" w:rsidRDefault="002A558A" w:rsidP="002A558A">
            <w:pPr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http</w:t>
            </w:r>
            <w:r w:rsidR="002073EE">
              <w:rPr>
                <w:rFonts w:ascii="Segoe UI" w:hAnsi="Segoe UI" w:cs="Segoe UI"/>
                <w:sz w:val="18"/>
                <w:szCs w:val="18"/>
                <w:lang w:val="en-US"/>
              </w:rPr>
              <w:t>//www.rusada.ru/</w:t>
            </w:r>
          </w:p>
        </w:tc>
      </w:tr>
    </w:tbl>
    <w:p w:rsidR="00CB722D" w:rsidRDefault="00CB722D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2073EE" w:rsidRP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2073EE" w:rsidRPr="002073EE" w:rsidRDefault="002073EE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320B6C" w:rsidRPr="00110660" w:rsidRDefault="00320B6C" w:rsidP="0011066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lastRenderedPageBreak/>
        <w:t>Приложение N 1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к 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дополнительной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образовательной программе спортивной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подготовки по виду спорта "</w:t>
      </w:r>
      <w:r w:rsidR="002073EE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лыжные гонки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",(рекомендуемый образец)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</w:t>
      </w:r>
      <w:r w:rsidRPr="00110660"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  <w:t>Годовой учебно-тренировочный план</w:t>
      </w:r>
    </w:p>
    <w:tbl>
      <w:tblPr>
        <w:tblW w:w="98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088"/>
        <w:gridCol w:w="1276"/>
        <w:gridCol w:w="1276"/>
        <w:gridCol w:w="141"/>
        <w:gridCol w:w="1843"/>
        <w:gridCol w:w="1701"/>
      </w:tblGrid>
      <w:tr w:rsidR="00320B6C" w:rsidRPr="00BB7135" w:rsidTr="00EB1C82">
        <w:tc>
          <w:tcPr>
            <w:tcW w:w="48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0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подготовки и иные мероприятия</w:t>
            </w: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и годы подготовки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Недельная нагрузка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спортивных соревнованиях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мероприятия (тестирование и контроль)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Судейская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Восстановительные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DC1F11">
        <w:trPr>
          <w:trHeight w:val="258"/>
        </w:trPr>
        <w:tc>
          <w:tcPr>
            <w:tcW w:w="35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в год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</w:tbl>
    <w:p w:rsidR="00110660" w:rsidRDefault="00110660" w:rsidP="00DC1F1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110660" w:rsidSect="005D521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CAA" w:rsidRDefault="00A04CAA" w:rsidP="005B33A6">
      <w:pPr>
        <w:spacing w:after="0" w:line="240" w:lineRule="auto"/>
      </w:pPr>
      <w:r>
        <w:separator/>
      </w:r>
    </w:p>
  </w:endnote>
  <w:endnote w:type="continuationSeparator" w:id="1">
    <w:p w:rsidR="00A04CAA" w:rsidRDefault="00A04CAA" w:rsidP="005B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CAA" w:rsidRDefault="00A04CAA" w:rsidP="005B33A6">
      <w:pPr>
        <w:spacing w:after="0" w:line="240" w:lineRule="auto"/>
      </w:pPr>
      <w:r>
        <w:separator/>
      </w:r>
    </w:p>
  </w:footnote>
  <w:footnote w:type="continuationSeparator" w:id="1">
    <w:p w:rsidR="00A04CAA" w:rsidRDefault="00A04CAA" w:rsidP="005B3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47BF"/>
    <w:multiLevelType w:val="multilevel"/>
    <w:tmpl w:val="8100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CC2301E"/>
    <w:multiLevelType w:val="hybridMultilevel"/>
    <w:tmpl w:val="BEAA0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2253C07"/>
    <w:multiLevelType w:val="multilevel"/>
    <w:tmpl w:val="135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C470F"/>
    <w:multiLevelType w:val="multilevel"/>
    <w:tmpl w:val="9B7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4015C"/>
    <w:multiLevelType w:val="multilevel"/>
    <w:tmpl w:val="BE6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85E59"/>
    <w:multiLevelType w:val="multilevel"/>
    <w:tmpl w:val="700A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97CE6"/>
    <w:multiLevelType w:val="hybridMultilevel"/>
    <w:tmpl w:val="FAB0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E4063"/>
    <w:multiLevelType w:val="multilevel"/>
    <w:tmpl w:val="AA52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817DE0"/>
    <w:multiLevelType w:val="multilevel"/>
    <w:tmpl w:val="8CA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A35E8D"/>
    <w:multiLevelType w:val="multilevel"/>
    <w:tmpl w:val="41C2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6432F"/>
    <w:multiLevelType w:val="multilevel"/>
    <w:tmpl w:val="3FFE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1F05F3"/>
    <w:multiLevelType w:val="hybridMultilevel"/>
    <w:tmpl w:val="CC22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AF8066E"/>
    <w:multiLevelType w:val="multilevel"/>
    <w:tmpl w:val="B564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75486"/>
    <w:multiLevelType w:val="hybridMultilevel"/>
    <w:tmpl w:val="C7AA7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D83F1F"/>
    <w:multiLevelType w:val="multilevel"/>
    <w:tmpl w:val="787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7D6C9E"/>
    <w:multiLevelType w:val="multilevel"/>
    <w:tmpl w:val="D7520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9C3794C"/>
    <w:multiLevelType w:val="multilevel"/>
    <w:tmpl w:val="3378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30B19"/>
    <w:multiLevelType w:val="multilevel"/>
    <w:tmpl w:val="C74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C71B1C"/>
    <w:multiLevelType w:val="multilevel"/>
    <w:tmpl w:val="5E5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3D1151"/>
    <w:multiLevelType w:val="multilevel"/>
    <w:tmpl w:val="08F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BF2E68"/>
    <w:multiLevelType w:val="multilevel"/>
    <w:tmpl w:val="12B8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633B0C"/>
    <w:multiLevelType w:val="multilevel"/>
    <w:tmpl w:val="EF22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5A1603"/>
    <w:multiLevelType w:val="multilevel"/>
    <w:tmpl w:val="48A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1"/>
  </w:num>
  <w:num w:numId="3">
    <w:abstractNumId w:val="26"/>
  </w:num>
  <w:num w:numId="4">
    <w:abstractNumId w:val="25"/>
  </w:num>
  <w:num w:numId="5">
    <w:abstractNumId w:val="10"/>
  </w:num>
  <w:num w:numId="6">
    <w:abstractNumId w:val="6"/>
  </w:num>
  <w:num w:numId="7">
    <w:abstractNumId w:val="22"/>
  </w:num>
  <w:num w:numId="8">
    <w:abstractNumId w:val="12"/>
  </w:num>
  <w:num w:numId="9">
    <w:abstractNumId w:val="23"/>
  </w:num>
  <w:num w:numId="10">
    <w:abstractNumId w:val="18"/>
  </w:num>
  <w:num w:numId="11">
    <w:abstractNumId w:val="5"/>
  </w:num>
  <w:num w:numId="12">
    <w:abstractNumId w:val="4"/>
  </w:num>
  <w:num w:numId="13">
    <w:abstractNumId w:val="8"/>
  </w:num>
  <w:num w:numId="14">
    <w:abstractNumId w:val="19"/>
  </w:num>
  <w:num w:numId="15">
    <w:abstractNumId w:val="17"/>
  </w:num>
  <w:num w:numId="16">
    <w:abstractNumId w:val="14"/>
  </w:num>
  <w:num w:numId="17">
    <w:abstractNumId w:val="3"/>
  </w:num>
  <w:num w:numId="18">
    <w:abstractNumId w:val="15"/>
  </w:num>
  <w:num w:numId="19">
    <w:abstractNumId w:val="1"/>
  </w:num>
  <w:num w:numId="20">
    <w:abstractNumId w:val="2"/>
  </w:num>
  <w:num w:numId="21">
    <w:abstractNumId w:val="16"/>
  </w:num>
  <w:num w:numId="22">
    <w:abstractNumId w:val="7"/>
  </w:num>
  <w:num w:numId="23">
    <w:abstractNumId w:val="0"/>
  </w:num>
  <w:num w:numId="24">
    <w:abstractNumId w:val="11"/>
  </w:num>
  <w:num w:numId="25">
    <w:abstractNumId w:val="20"/>
  </w:num>
  <w:num w:numId="26">
    <w:abstractNumId w:val="9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B6C"/>
    <w:rsid w:val="000350CC"/>
    <w:rsid w:val="000518BE"/>
    <w:rsid w:val="00056314"/>
    <w:rsid w:val="00060BA8"/>
    <w:rsid w:val="000668A0"/>
    <w:rsid w:val="000F5FD4"/>
    <w:rsid w:val="00110660"/>
    <w:rsid w:val="001129C1"/>
    <w:rsid w:val="00112B4F"/>
    <w:rsid w:val="001144B0"/>
    <w:rsid w:val="001307DB"/>
    <w:rsid w:val="00141373"/>
    <w:rsid w:val="00146C3E"/>
    <w:rsid w:val="001A036A"/>
    <w:rsid w:val="001D612F"/>
    <w:rsid w:val="001E6183"/>
    <w:rsid w:val="002073EE"/>
    <w:rsid w:val="00244322"/>
    <w:rsid w:val="00287CE5"/>
    <w:rsid w:val="002A122E"/>
    <w:rsid w:val="002A1FD4"/>
    <w:rsid w:val="002A558A"/>
    <w:rsid w:val="002B19D1"/>
    <w:rsid w:val="002E2194"/>
    <w:rsid w:val="00315E38"/>
    <w:rsid w:val="00320B6C"/>
    <w:rsid w:val="00352BAC"/>
    <w:rsid w:val="00352DDF"/>
    <w:rsid w:val="0035561F"/>
    <w:rsid w:val="003774F8"/>
    <w:rsid w:val="0038115A"/>
    <w:rsid w:val="0038732D"/>
    <w:rsid w:val="003B34C0"/>
    <w:rsid w:val="003C3852"/>
    <w:rsid w:val="003D1CAC"/>
    <w:rsid w:val="003D3759"/>
    <w:rsid w:val="004202B1"/>
    <w:rsid w:val="00436BF8"/>
    <w:rsid w:val="00440DDE"/>
    <w:rsid w:val="004551AD"/>
    <w:rsid w:val="004B7B47"/>
    <w:rsid w:val="004D522C"/>
    <w:rsid w:val="004D6110"/>
    <w:rsid w:val="0052062F"/>
    <w:rsid w:val="005A1789"/>
    <w:rsid w:val="005B33A6"/>
    <w:rsid w:val="005D133A"/>
    <w:rsid w:val="005D5219"/>
    <w:rsid w:val="005E1D77"/>
    <w:rsid w:val="005E55D8"/>
    <w:rsid w:val="00611D4C"/>
    <w:rsid w:val="00627E37"/>
    <w:rsid w:val="00667983"/>
    <w:rsid w:val="007055C7"/>
    <w:rsid w:val="0071325A"/>
    <w:rsid w:val="00790D35"/>
    <w:rsid w:val="007A3181"/>
    <w:rsid w:val="007E157C"/>
    <w:rsid w:val="008315EC"/>
    <w:rsid w:val="00832A2B"/>
    <w:rsid w:val="00836E46"/>
    <w:rsid w:val="00851DDB"/>
    <w:rsid w:val="00884F8E"/>
    <w:rsid w:val="00897941"/>
    <w:rsid w:val="008D1755"/>
    <w:rsid w:val="00941631"/>
    <w:rsid w:val="009557C2"/>
    <w:rsid w:val="00964D6A"/>
    <w:rsid w:val="0099538D"/>
    <w:rsid w:val="00996A9C"/>
    <w:rsid w:val="009F3EF3"/>
    <w:rsid w:val="00A04CAA"/>
    <w:rsid w:val="00A219A4"/>
    <w:rsid w:val="00A477E9"/>
    <w:rsid w:val="00A64618"/>
    <w:rsid w:val="00A72A58"/>
    <w:rsid w:val="00A72C09"/>
    <w:rsid w:val="00AB7278"/>
    <w:rsid w:val="00B13C64"/>
    <w:rsid w:val="00B16F1F"/>
    <w:rsid w:val="00B514BE"/>
    <w:rsid w:val="00B710CA"/>
    <w:rsid w:val="00B96C71"/>
    <w:rsid w:val="00C735A4"/>
    <w:rsid w:val="00C9488B"/>
    <w:rsid w:val="00CA5899"/>
    <w:rsid w:val="00CB722D"/>
    <w:rsid w:val="00CC4CF5"/>
    <w:rsid w:val="00CC4D75"/>
    <w:rsid w:val="00D16538"/>
    <w:rsid w:val="00D40A8D"/>
    <w:rsid w:val="00D47422"/>
    <w:rsid w:val="00D509E9"/>
    <w:rsid w:val="00D6535C"/>
    <w:rsid w:val="00D824E0"/>
    <w:rsid w:val="00D91C3F"/>
    <w:rsid w:val="00DA2083"/>
    <w:rsid w:val="00DC1F11"/>
    <w:rsid w:val="00DD4097"/>
    <w:rsid w:val="00DD649E"/>
    <w:rsid w:val="00DE4DF8"/>
    <w:rsid w:val="00DF30AA"/>
    <w:rsid w:val="00E1362E"/>
    <w:rsid w:val="00E75037"/>
    <w:rsid w:val="00EB1C82"/>
    <w:rsid w:val="00EC5EEB"/>
    <w:rsid w:val="00EE01DF"/>
    <w:rsid w:val="00EE312D"/>
    <w:rsid w:val="00F17F85"/>
    <w:rsid w:val="00F83EA4"/>
    <w:rsid w:val="00F92A43"/>
    <w:rsid w:val="00FB2636"/>
    <w:rsid w:val="00FF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83EA4"/>
    <w:pPr>
      <w:ind w:left="720"/>
      <w:contextualSpacing/>
    </w:pPr>
  </w:style>
  <w:style w:type="character" w:styleId="a7">
    <w:name w:val="Strong"/>
    <w:basedOn w:val="a0"/>
    <w:uiPriority w:val="22"/>
    <w:qFormat/>
    <w:rsid w:val="00F83EA4"/>
    <w:rPr>
      <w:b/>
      <w:bCs/>
    </w:rPr>
  </w:style>
  <w:style w:type="character" w:customStyle="1" w:styleId="vkekvd">
    <w:name w:val="vkekvd"/>
    <w:basedOn w:val="a0"/>
    <w:rsid w:val="00F83EA4"/>
  </w:style>
  <w:style w:type="character" w:customStyle="1" w:styleId="t286pc">
    <w:name w:val="t286pc"/>
    <w:basedOn w:val="a0"/>
    <w:rsid w:val="00F83EA4"/>
  </w:style>
  <w:style w:type="character" w:styleId="a8">
    <w:name w:val="Hyperlink"/>
    <w:basedOn w:val="a0"/>
    <w:uiPriority w:val="99"/>
    <w:semiHidden/>
    <w:unhideWhenUsed/>
    <w:rsid w:val="00F83EA4"/>
    <w:rPr>
      <w:color w:val="0000FF"/>
      <w:u w:val="single"/>
    </w:rPr>
  </w:style>
  <w:style w:type="character" w:customStyle="1" w:styleId="ifmvxd">
    <w:name w:val="ifmvxd"/>
    <w:basedOn w:val="a0"/>
    <w:rsid w:val="00F83EA4"/>
  </w:style>
  <w:style w:type="character" w:customStyle="1" w:styleId="ijm6od">
    <w:name w:val="ijm6od"/>
    <w:basedOn w:val="a0"/>
    <w:rsid w:val="00F83EA4"/>
  </w:style>
  <w:style w:type="paragraph" w:styleId="a9">
    <w:name w:val="Normal (Web)"/>
    <w:basedOn w:val="a"/>
    <w:uiPriority w:val="99"/>
    <w:unhideWhenUsed/>
    <w:rsid w:val="00CC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355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55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B33A6"/>
  </w:style>
  <w:style w:type="paragraph" w:styleId="ae">
    <w:name w:val="footer"/>
    <w:basedOn w:val="a"/>
    <w:link w:val="af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B33A6"/>
  </w:style>
  <w:style w:type="character" w:customStyle="1" w:styleId="dtet0b">
    <w:name w:val="dtet0b"/>
    <w:basedOn w:val="a0"/>
    <w:rsid w:val="003C3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1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1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0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6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41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76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48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79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794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21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80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7443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791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321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5506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4%D0%BB%D0%B8%D1%82%D0%B5%D0%BB%D1%8C%D0%BD%D0%B0%D1%8F+%D1%82%D1%80%D0%B5%D0%BD%D0%B8%D1%80%D0%BE%D0%B2%D0%BA%D0%B0+%28%D0%BD%D0%B8%D0%B7%D0%BA%D0%B0%D1%8F+%D0%B8%D0%BD%D1%82%D0%B5%D0%BD%D1%81%D0%B8%D0%B2%D0%BD%D0%BE%D1%81%D1%82%D1%8C%29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B" TargetMode="External"/><Relationship Id="rId13" Type="http://schemas.openxmlformats.org/officeDocument/2006/relationships/hyperlink" Target="https://www.google.com/search?q=%D0%A2%D0%B5%D1%85%D0%BD%D0%B8%D1%87%D0%B5%D1%81%D0%BA%D0%B0%D1%8F+%D1%82%D1%80%D0%B5%D0%BD%D0%B8%D1%80%D0%BE%D0%B2%D0%BA%D0%B0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M" TargetMode="External"/><Relationship Id="rId18" Type="http://schemas.openxmlformats.org/officeDocument/2006/relationships/hyperlink" Target="https://www.google.com/search?q=%D0%A1%D0%BE%D1%80%D0%B5%D0%B2%D0%BD%D0%BE%D0%B2%D0%B0%D1%82%D0%B5%D0%BB%D1%8C%D0%BD%D1%8B%D0%B9+%D0%BC%D0%B5%D1%82%D0%BE%D0%B4&amp;sca_esv=07a29bf8e738d945&amp;rlz=1C1OKWM_ruRU920RU920&amp;ei=7OOoaaafHdK1wPAPq7GKkQQ&amp;biw=1440&amp;bih=789&amp;ved=2ahUKEwiOtr_m14eTAxWoDRAIHajEAx4QgK4QegQIAxAH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6" Type="http://schemas.openxmlformats.org/officeDocument/2006/relationships/hyperlink" Target="https://www.google.com/search?q=%D0%9F%D1%80%D0%BE%D1%84%D0%B8%D0%BB%D0%B0%D0%BA%D1%82%D0%B8%D0%BA%D0%B0+%D1%82%D1%80%D0%B0%D0%B2%D0%BC%D0%B0%D1%82%D0%B8%D0%B7%D0%BC%D0%B0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H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%D0%9F%D0%BE%D0%B2%D1%82%D0%BE%D1%80%D0%BD%D1%8B%D0%B9%2F%D0%B8%D0%BD%D1%82%D0%B5%D1%80%D0%B2%D0%B0%D0%BB%D1%8C%D0%BD%D1%8B%D0%B9+%D0%BC%D0%B5%D1%82%D0%BE%D0%B4&amp;sca_esv=07a29bf8e738d945&amp;rlz=1C1OKWM_ruRU920RU920&amp;ei=7OOoaaafHdK1wPAPq7GKkQQ&amp;biw=1440&amp;bih=789&amp;ved=2ahUKEwiOtr_m14eTAxWoDRAIHajEAx4QgK4QegQIBRAF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D0%A1%D0%BA%D0%BE%D1%80%D0%BE%D1%81%D1%82%D0%BD%D0%BE-%D1%81%D0%B8%D0%BB%D0%BE%D0%B2%D0%B0%D1%8F+%D1%82%D1%80%D0%B5%D0%BD%D0%B8%D1%80%D0%BE%D0%B2%D0%BA%D0%B0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K" TargetMode="External"/><Relationship Id="rId17" Type="http://schemas.openxmlformats.org/officeDocument/2006/relationships/hyperlink" Target="https://www.google.com/search?q=%D0%A2%D1%80%D0%B5%D0%BD%D0%B8%D1%80%D0%BE%D0%B2%D0%BA%D0%B8+%D0%B2+%D1%81%D0%BF%D0%BE%D1%80%D1%82%D0%B8%D0%B2%D0%BD%D1%8B%D1%85+%D1%81%D0%B5%D0%BA%D1%86%D0%B8%D1%8F%D1%85&amp;sca_esv=07a29bf8e738d945&amp;rlz=1C1OKWM_ruRU920RU920&amp;ei=7OOoaaafHdK1wPAPq7GKkQQ&amp;biw=1440&amp;bih=789&amp;ved=2ahUKEwiOtr_m14eTAxWoDRAIHajEAx4QgK4QegQIAxAF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5" Type="http://schemas.openxmlformats.org/officeDocument/2006/relationships/hyperlink" Target="https://www.google.com/search?q=%D0%9A%D0%BE%D0%BD%D1%82%D1%80%D0%BE%D0%BB%D1%8C+%D1%83%D1%81%D0%BB%D0%BE%D0%B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D0%A1%D0%B0%D0%BC%D0%BE%D1%81%D1%82%D0%BE%D1%8F%D1%82%D0%B5%D0%BB%D1%8C%D0%BD%D1%8B%D0%B5+%D1%82%D1%80%D0%B5%D0%BD%D0%B8%D1%80%D0%BE%D0%B2%D0%BA%D0%B8&amp;sca_esv=07a29bf8e738d945&amp;rlz=1C1OKWM_ruRU920RU920&amp;ei=7OOoaaafHdK1wPAPq7GKkQQ&amp;biw=1440&amp;bih=789&amp;ved=2ahUKEwiOtr_m14eTAxWoDRAIHajEAx4QgK4QegQIAxAD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0" Type="http://schemas.openxmlformats.org/officeDocument/2006/relationships/hyperlink" Target="https://www.google.com/search?q=%D0%9F%D0%B5%D1%80%D0%B5%D0%BC%D0%B5%D0%BD%D0%BD%D1%8B%D0%B9+%D0%BC%D0%B5%D1%82%D0%BE%D0%B4&amp;sca_esv=07a29bf8e738d945&amp;rlz=1C1OKWM_ruRU920RU920&amp;ei=7OOoaaafHdK1wPAPq7GKkQQ&amp;biw=1440&amp;bih=789&amp;ved=2ahUKEwiOtr_m14eTAxWoDRAIHajEAx4QgK4QegQIBRAD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A1%D0%B8%D0%BB%D0%BE%D0%B2%D0%B0%D1%8F+%D1%82%D1%80%D0%B5%D0%BD%D0%B8%D1%80%D0%BE%D0%B2%D0%BA%D0%B0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I" TargetMode="External"/><Relationship Id="rId24" Type="http://schemas.openxmlformats.org/officeDocument/2006/relationships/hyperlink" Target="https://www.google.com/search?q=%D0%9E%D1%86%D0%B5%D0%BD%D0%BA%D0%B0+%D0%B2%D0%BB%D0%B8%D1%8F%D0%BD%D0%B8%D1%8F+%D0%BD%D0%B0%D0%B3%D1%80%D1%83%D0%B7%D0%BE%D0%BA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A3%D1%87%D0%B5%D0%B1%D0%BD%D0%BE-%D1%82%D1%80%D0%B5%D0%BD%D0%B8%D1%80%D0%BE%D0%B2%D0%BE%D1%87%D0%BD%D1%8B%D0%B5+%D0%B7%D0%B0%D0%BD%D1%8F%D1%82%D0%B8%D1%8F&amp;sca_esv=07a29bf8e738d945&amp;rlz=1C1OKWM_ruRU920RU920&amp;ei=7OOoaaafHdK1wPAPq7GKkQQ&amp;biw=1440&amp;bih=789&amp;ved=2ahUKEwiOtr_m14eTAxWoDRAIHajEAx4QgK4QegQIAxAB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3" Type="http://schemas.openxmlformats.org/officeDocument/2006/relationships/hyperlink" Target="https://www.google.com/search?q=%D0%9E%D1%86%D0%B5%D0%BD%D0%BA%D0%B0+%D0%BC%D0%B5%D1%82%D0%BE%D0%B4%D0%B8%D0%BA%D0%B8+%D0%B7%D0%B0%D0%BD%D1%8F%D1%8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B" TargetMode="External"/><Relationship Id="rId28" Type="http://schemas.openxmlformats.org/officeDocument/2006/relationships/hyperlink" Target="https://www.google.com/search?q=%D0%A2%D0%A1%D0%9E&amp;rlz=1C1OKWM_ruRU920RU920&amp;oq=%D0%BF%D1%80%D0%B8%D0%BC%D0%B5%D0%BD%D0%B5%D0%BD%D0%B8%D0%B5+%D0%BF%D0%B5%D0%B4%D0%B0%D0%B3%D0%BE%D0%B3%D0%B8%D1%87%D0%B5%D1%81%D0%BA%D0%B8%D1%85+%D1%81%D1%80%D0%B5%D0%B4%D1%81%D1%82%D0%B2&amp;aqs=chrome.1.69i57j33i160.12431j0j7&amp;sourceid=chrome&amp;ie=UTF-8&amp;mstk=AUtExfDm5ON8BMUN-oTJMLiqcoyO0PlRJGN_236Pbige9gZp3xW97TJFPVdUt-tbQRK7eDLIX8p4YDcpZqceDdiNtbS40lrFmUBGhlzXXmSoG6ufFHsf8ODE5PierKXTUTgSVZk&amp;csui=3&amp;ved=2ahUKEwjM7PDX2viSAxUtKRAIHQkhJHEQgK4QegQIAxAE" TargetMode="External"/><Relationship Id="rId10" Type="http://schemas.openxmlformats.org/officeDocument/2006/relationships/hyperlink" Target="https://www.google.com/search?q=%D0%A2%D0%B5%D0%BC%D0%BF%D0%BE%D0%B2%D0%B0%D1%8F+%D1%82%D1%80%D0%B5%D0%BD%D0%B8%D1%80%D0%BE%D0%B2%D0%BA%D0%B0+%28%D0%B3%D0%BE%D0%BD%D0%BE%D1%87%D0%BD%D1%8B%D0%B9+%D1%82%D0%B5%D0%BC%D0%BF%29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G" TargetMode="External"/><Relationship Id="rId19" Type="http://schemas.openxmlformats.org/officeDocument/2006/relationships/hyperlink" Target="https://www.google.com/search?q=%D0%A0%D0%B0%D0%B2%D0%BD%D0%BE%D0%BC%D0%B5%D1%80%D0%BD%D1%8B%D0%B9+%D0%BC%D0%B5%D1%82%D0%BE%D0%B4&amp;sca_esv=07a29bf8e738d945&amp;rlz=1C1OKWM_ruRU920RU920&amp;ei=7OOoaaafHdK1wPAPq7GKkQQ&amp;biw=1440&amp;bih=789&amp;ved=2ahUKEwiOtr_m14eTAxWoDRAIHajEAx4QgK4QegQIBRAB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98%D0%BD%D1%82%D0%B5%D1%80%D0%B2%D0%B0%D0%BB%D1%8C%D0%BD%D0%B0%D1%8F+%D1%82%D1%80%D0%B5%D0%BD%D0%B8%D1%80%D0%BE%D0%B2%D0%BA%D0%B0+%28%D0%B2%D1%8B%D1%81%D0%BE%D0%BA%D0%B0%D1%8F+%D0%B8%D0%BD%D1%82%D0%B5%D0%BD%D1%81%D0%B8%D0%B2%D0%BD%D0%BE%D1%81%D1%82%D1%8C%29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D" TargetMode="External"/><Relationship Id="rId14" Type="http://schemas.openxmlformats.org/officeDocument/2006/relationships/hyperlink" Target="https://www.google.com/search?q=%D0%98%D0%BC%D0%B8%D1%82%D0%B0%D1%86%D0%B8%D1%8F+%28%D0%B2+%D0%B1%D0%B5%D1%81%D1%81%D0%BD%D0%B5%D0%B6%D0%BD%D1%8B%D0%B9+%D0%BF%D0%B5%D1%80%D0%B8%D0%BE%D0%B4%29&amp;rlz=1C1OKWM_ruRU920RU920&amp;oq=%D0%BE%D1%81%D0%BD%D0%BE%D0%B2%D0%BD%D1%8B%D0%B5+%D0%B2%D0%B8%D0%B4%D1%8B+%D1%82%D1%80%D0%B5%D0%BD%D0%B8%D1%80%D0%BE%D0%B2%D0%BE%D0%BA+%D0%BF%D0%BE+%D0%BB%D1%8B%D0%B6%D0%BD%D1%8B%D0%BC+%D0%B3%D0%BE%D0%BD%D0%BA%D0%B0%D0%BC&amp;aqs=chrome..69i57j33i160j33i671l3.21512j0j7&amp;sourceid=chrome&amp;ie=UTF-8&amp;mstk=AUtExfBUswyVGEkWU2mv8OPrGI3OjhFntLBP1q7MCT-Id_g2QXm5uoXFSRx1_RX7MwLTn7YAjasUzD4kjWrJygTV12Azw3hHdpihBA2be0U1_5s9O5-U7bYvYZgg1RGi4KarN0g&amp;csui=3&amp;ved=2ahUKEwi71ez-1IeTAxWuKRAIHXi2DSYQgK4QegQIAxAO" TargetMode="External"/><Relationship Id="rId22" Type="http://schemas.openxmlformats.org/officeDocument/2006/relationships/hyperlink" Target="https://www.google.com/search?q=%D0%9A%D1%80%D1%83%D0%B3%D0%BE%D0%B2%D0%BE%D0%B9+%D0%BC%D0%B5%D1%82%D0%BE%D0%B4&amp;sca_esv=07a29bf8e738d945&amp;rlz=1C1OKWM_ruRU920RU920&amp;ei=7OOoaaafHdK1wPAPq7GKkQQ&amp;biw=1440&amp;bih=789&amp;ved=2ahUKEwiOtr_m14eTAxWoDRAIHajEAx4QgK4QegQIBRAH&amp;uact=5&amp;oq=%D1%84%D0%BE%D1%80%D0%BC%D1%8B+%D0%BE%D1%80%D0%B3%D0%B0%D0%BD%D0%B8%D0%B7%D0%B0%D1%86%D0%B8%D0%B8+%D1%82%D1%80%D0%B5%D0%BD%D0%B8%D1%80%D0%BE%D0%B2%D0%BE%D0%BA+%D0%BF%D0%BE+%D0%BB%D1%8B%D0%B6%D0%BD%D1%8B%D0%BC+%D0%B3%D0%BE%D0%BD%D0%BA%D0%B0%D0%BC&amp;gs_lp=Egxnd3Mtd2l6LXNlcnAiVdGE0L7RgNC80Ysg0L7RgNCz0LDQvdC40LfQsNGG0LjQuCDRgtGA0LXQvdC40YDQvtCy0L7QuiDQv9C-INC70YvQttC90YvQvCDQs9C-0L3QutCw0LwyBRAhGKABMgUQIRigATIFECEYnwUyBRAhGJ8FMgUQIRifBTIFECEYnwVInJoBULMNWJqLAXABeAGQAQCYAbEBoAHUMKoBBDAuNDW4AQPIAQD4AQGYAi6gApI4qAIKwgIQEAAYAxi0AhjqAhiPAdgBAcICEBAuGAMYtAIY6gIYjwHYAQHCAggQABiABBixA8ICDhAAGIAEGLEDGIMBGIoFwgILEAAYgAQYsQMYgwHCAhEQLhiABBixAxjRAxiDARjHAcICDhAuGIAEGLEDGNEDGMcBwgIFEAAYgATCAgoQABiABBhDGIoFwgIQEAAYgAQYsQMYQxiDARiKBcICChAuGIAEGEMYigXCAggQLhiABBixA8ICBRAuGIAEwgIFEAAY7wXCAgYQABgWGB7CAggQABiABBiiBMICCBAAGKIEGIkFwgIHECEYoAEYCpgDFvEFF-pK9W20VE66BgQIARgKkgcGMS40NC4xoAfu3gOyBwYwLjQ0LjG4B_w3wgcJMi0xLjMxLjE0yAfxBYAIAA&amp;sclient=gws-wiz-serp&amp;mstk=AUtExfDG3BUJAHW8KdGacA5Z4oEDRq9p7jeFKADSL-Fi1Qe2R-jW_9s9RVcWevbYp6s-K6HPasNOvdEKKSstLyVNeG8e1gZ7CIByJPNWWAYv1nVNTaNUdVapKaWKf3vif-ivtQ8&amp;csui=3" TargetMode="External"/><Relationship Id="rId27" Type="http://schemas.openxmlformats.org/officeDocument/2006/relationships/hyperlink" Target="https://www.google.com/search?q=%D0%9E%D1%86%D0%B5%D0%BD%D0%BA%D0%B0+%D0%B7%D0%B4%D0%BE%D1%80%D0%BE%D0%B2%D1%8C%D1%8F+%D0%B8+%D1%82%D1%80%D0%B5%D0%BD%D0%B8%D1%80%D0%BE%D0%B2%D0%B0%D0%BD%D0%BD%D0%BE%D1%81%D1%82%D0%B8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4CA84-D334-4F81-8209-931E4015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15</Pages>
  <Words>9354</Words>
  <Characters>53321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2026-03-11T03:27:00Z</cp:lastPrinted>
  <dcterms:created xsi:type="dcterms:W3CDTF">2026-02-26T05:40:00Z</dcterms:created>
  <dcterms:modified xsi:type="dcterms:W3CDTF">2026-03-11T06:52:00Z</dcterms:modified>
</cp:coreProperties>
</file>